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gif" ContentType="image/gif"/>
  <Override PartName="/word/media/image2.png" ContentType="image/png"/>
  <Override PartName="/word/media/image3.gif" ContentType="image/gif"/>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rPr>
          <w:rFonts w:ascii="Calibri" w:hAnsi="Calibri" w:cs="Arial"/>
          <w:b/>
          <w:b/>
          <w:bCs/>
        </w:rPr>
      </w:pPr>
      <w:r>
        <w:rPr>
          <w:rFonts w:cs="Arial" w:ascii="Calibri" w:hAnsi="Calibri"/>
          <w:b/>
          <w:bCs/>
        </w:rPr>
      </w:r>
    </w:p>
    <w:p>
      <w:pPr>
        <w:pStyle w:val="BodyText2"/>
        <w:rPr>
          <w:rFonts w:ascii="Calibri" w:hAnsi="Calibri" w:cs="Arial"/>
          <w:b/>
          <w:b/>
          <w:bCs/>
          <w:sz w:val="28"/>
          <w:szCs w:val="28"/>
        </w:rPr>
      </w:pPr>
      <w:r>
        <w:rPr>
          <w:rFonts w:cs="Arial" w:ascii="Calibri" w:hAnsi="Calibri"/>
          <w:b/>
          <w:bCs/>
          <w:sz w:val="28"/>
          <w:szCs w:val="28"/>
        </w:rPr>
        <w:drawing>
          <wp:anchor behindDoc="0" distT="0" distB="0" distL="0" distR="0" simplePos="0" locked="0" layoutInCell="1" allowOverlap="1" relativeHeight="7">
            <wp:simplePos x="0" y="0"/>
            <wp:positionH relativeFrom="column">
              <wp:posOffset>-130810</wp:posOffset>
            </wp:positionH>
            <wp:positionV relativeFrom="paragraph">
              <wp:posOffset>635</wp:posOffset>
            </wp:positionV>
            <wp:extent cx="4004310" cy="84010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4004310" cy="840105"/>
                    </a:xfrm>
                    <a:prstGeom prst="rect">
                      <a:avLst/>
                    </a:prstGeom>
                  </pic:spPr>
                </pic:pic>
              </a:graphicData>
            </a:graphic>
          </wp:anchor>
        </w:drawing>
        <w:drawing>
          <wp:anchor behindDoc="0" distT="0" distB="0" distL="0" distR="0" simplePos="0" locked="0" layoutInCell="1" allowOverlap="1" relativeHeight="13">
            <wp:simplePos x="0" y="0"/>
            <wp:positionH relativeFrom="column">
              <wp:posOffset>4284980</wp:posOffset>
            </wp:positionH>
            <wp:positionV relativeFrom="paragraph">
              <wp:posOffset>47625</wp:posOffset>
            </wp:positionV>
            <wp:extent cx="1280795" cy="821055"/>
            <wp:effectExtent l="0" t="0" r="0" b="0"/>
            <wp:wrapSquare wrapText="largest"/>
            <wp:docPr id="2"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descr=""/>
                    <pic:cNvPicPr>
                      <a:picLocks noChangeAspect="1" noChangeArrowheads="1"/>
                    </pic:cNvPicPr>
                  </pic:nvPicPr>
                  <pic:blipFill>
                    <a:blip r:embed="rId3"/>
                    <a:stretch>
                      <a:fillRect/>
                    </a:stretch>
                  </pic:blipFill>
                  <pic:spPr bwMode="auto">
                    <a:xfrm>
                      <a:off x="0" y="0"/>
                      <a:ext cx="1280795" cy="821055"/>
                    </a:xfrm>
                    <a:prstGeom prst="rect">
                      <a:avLst/>
                    </a:prstGeom>
                  </pic:spPr>
                </pic:pic>
              </a:graphicData>
            </a:graphic>
          </wp:anchor>
        </w:drawing>
      </w:r>
    </w:p>
    <w:p>
      <w:pPr>
        <w:pStyle w:val="BodyText2"/>
        <w:rPr>
          <w:rFonts w:ascii="Calibri" w:hAnsi="Calibri" w:cs="Arial"/>
          <w:b/>
          <w:b/>
          <w:bCs/>
          <w:color w:val="548DD4"/>
          <w:sz w:val="28"/>
          <w:szCs w:val="28"/>
        </w:rPr>
      </w:pPr>
      <w:r>
        <w:rPr>
          <w:rFonts w:cs="Arial" w:ascii="Calibri" w:hAnsi="Calibri"/>
          <w:b/>
          <w:bCs/>
          <w:color w:val="548DD4"/>
          <w:sz w:val="28"/>
          <w:szCs w:val="28"/>
        </w:rPr>
      </w:r>
    </w:p>
    <w:p>
      <w:pPr>
        <w:pStyle w:val="BodyText2"/>
        <w:rPr>
          <w:rFonts w:ascii="Calibri" w:hAnsi="Calibri" w:cs="Arial"/>
          <w:b/>
          <w:b/>
          <w:bCs/>
          <w:color w:val="548DD4"/>
        </w:rPr>
      </w:pPr>
      <w:r>
        <w:rPr>
          <w:rFonts w:cs="Arial" w:ascii="Calibri" w:hAnsi="Calibri"/>
          <w:b/>
          <w:bCs/>
          <w:color w:val="548DD4"/>
        </w:rPr>
      </w:r>
    </w:p>
    <w:p>
      <w:pPr>
        <w:pStyle w:val="BodyText2"/>
        <w:rPr>
          <w:rFonts w:ascii="Calibri" w:hAnsi="Calibri" w:cs="Arial"/>
          <w:b/>
          <w:b/>
          <w:bCs/>
          <w:color w:val="548DD4"/>
        </w:rPr>
      </w:pPr>
      <w:r>
        <w:rPr>
          <w:rFonts w:cs="Arial" w:ascii="Calibri" w:hAnsi="Calibri"/>
          <w:b/>
          <w:bCs/>
          <w:color w:val="548DD4"/>
        </w:rPr>
      </w:r>
    </w:p>
    <w:p>
      <w:pPr>
        <w:pStyle w:val="BodyText2"/>
        <w:rPr>
          <w:rFonts w:ascii="Calibri" w:hAnsi="Calibri" w:cs="Arial"/>
          <w:b/>
          <w:b/>
          <w:bCs/>
          <w:color w:val="548DD4"/>
        </w:rPr>
      </w:pPr>
      <w:r>
        <w:rPr>
          <w:rFonts w:cs="Arial" w:ascii="Calibri" w:hAnsi="Calibri"/>
          <w:b/>
          <w:bCs/>
          <w:color w:val="548DD4"/>
        </w:rPr>
      </w:r>
    </w:p>
    <w:p>
      <w:pPr>
        <w:pStyle w:val="BodyText2"/>
        <w:rPr>
          <w:color w:val="333333"/>
          <w:sz w:val="24"/>
          <w:szCs w:val="24"/>
        </w:rPr>
      </w:pPr>
      <w:r>
        <w:rPr>
          <w:rFonts w:cs="Arial" w:ascii="Calibri" w:hAnsi="Calibri"/>
          <w:b/>
          <w:bCs/>
          <w:color w:val="333333"/>
          <w:sz w:val="24"/>
          <w:szCs w:val="24"/>
        </w:rPr>
        <w:t>Bando Voucher Digitali i4.0 – MISURA B – edizione 2022</w:t>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color w:val="548DD4"/>
        </w:rPr>
      </w:pPr>
      <w:r>
        <w:rPr>
          <w:rFonts w:cs="Arial" w:ascii="Calibri" w:hAnsi="Calibri"/>
          <w:b/>
          <w:bCs/>
          <w:color w:val="548DD4"/>
        </w:rPr>
      </w:r>
    </w:p>
    <w:p>
      <w:pPr>
        <w:pStyle w:val="BodyText2"/>
        <w:rPr>
          <w:sz w:val="24"/>
          <w:szCs w:val="24"/>
        </w:rPr>
      </w:pPr>
      <w:r>
        <w:rPr>
          <w:rFonts w:cs="Arial" w:ascii="Calibri" w:hAnsi="Calibri"/>
          <w:b/>
          <w:bCs/>
          <w:color w:val="548DD4"/>
          <w:sz w:val="24"/>
          <w:szCs w:val="24"/>
        </w:rPr>
        <w:t xml:space="preserve">CAMERA DI COMMERCIO INDUSTRIA ARTIGIANATO E AGRICOLTURA DI  </w:t>
      </w:r>
      <w:r>
        <w:rPr>
          <w:rFonts w:cs="Arial" w:ascii="Calibri" w:hAnsi="Calibri"/>
          <w:b/>
          <w:bCs/>
          <w:color w:val="548DD4"/>
          <w:sz w:val="24"/>
          <w:szCs w:val="24"/>
          <w:lang w:eastAsia="it-IT"/>
        </w:rPr>
        <w:t>MESSINA</w:t>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t>MODULO MISURA B</w:t>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BodyText2"/>
        <w:rPr>
          <w:rFonts w:ascii="Calibri" w:hAnsi="Calibri" w:cs="Arial"/>
          <w:b/>
          <w:b/>
          <w:bCs/>
        </w:rPr>
      </w:pPr>
      <w:r>
        <w:rPr>
          <w:rFonts w:cs="Arial" w:ascii="Calibri" w:hAnsi="Calibri"/>
          <w:b/>
          <w:bC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r>
        <w:br w:type="page"/>
      </w:r>
    </w:p>
    <w:p>
      <w:pPr>
        <w:pStyle w:val="Normal"/>
        <w:suppressAutoHyphens w:val="false"/>
        <w:spacing w:lineRule="auto" w:line="264"/>
        <w:jc w:val="both"/>
        <w:rPr/>
      </w:pPr>
      <w:r>
        <w:rPr>
          <w:rFonts w:eastAsia="Calibri" w:cs="Calibri" w:ascii="Calibri" w:hAnsi="Calibri"/>
          <w:b/>
          <w:sz w:val="22"/>
          <w:szCs w:val="22"/>
          <w:lang w:eastAsia="en-US"/>
        </w:rPr>
        <w:t>TITOLO DEL PROGETTO*:</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64"/>
        <w:jc w:val="both"/>
        <w:rPr/>
      </w:pPr>
      <w:r>
        <w:rPr>
          <w:rFonts w:eastAsia="Calibri" w:cs="Calibri" w:ascii="Calibri" w:hAnsi="Calibri"/>
          <w:color w:val="808080" w:themeColor="background1" w:themeShade="80"/>
          <w:sz w:val="22"/>
          <w:szCs w:val="22"/>
          <w:lang w:eastAsia="it-IT"/>
        </w:rPr>
        <w:t>sostituire tutto il testo nel riquadro – Attribuire un nome di fantasia</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64"/>
        <w:jc w:val="both"/>
        <w:rPr/>
      </w:pPr>
      <w:r>
        <w:rPr>
          <w:rFonts w:eastAsia="Calibri" w:cs="Calibri" w:ascii="Calibri" w:hAnsi="Calibri"/>
          <w:color w:val="808080" w:themeColor="background1" w:themeShade="80"/>
          <w:sz w:val="20"/>
          <w:szCs w:val="20"/>
          <w:lang w:eastAsia="it-IT"/>
        </w:rPr>
        <w:t>(es: “I</w:t>
      </w:r>
      <w:r>
        <w:rPr>
          <w:rFonts w:eastAsia="Calibri" w:cs="Calibri" w:ascii="Calibri" w:hAnsi="Calibri"/>
          <w:b/>
          <w:bCs/>
          <w:color w:val="808080" w:themeColor="background1" w:themeShade="80"/>
          <w:sz w:val="20"/>
          <w:szCs w:val="20"/>
          <w:lang w:eastAsia="it-IT"/>
        </w:rPr>
        <w:t>nnovazione Punto Vendita</w:t>
      </w:r>
      <w:r>
        <w:rPr>
          <w:rFonts w:eastAsia="Calibri" w:cs="Calibri" w:ascii="Calibri" w:hAnsi="Calibri"/>
          <w:color w:val="808080" w:themeColor="background1" w:themeShade="80"/>
          <w:sz w:val="20"/>
          <w:szCs w:val="20"/>
          <w:lang w:eastAsia="it-IT"/>
        </w:rPr>
        <w:t>” o “</w:t>
      </w:r>
      <w:r>
        <w:rPr>
          <w:rFonts w:eastAsia="Calibri" w:cs="Calibri" w:ascii="Calibri" w:hAnsi="Calibri"/>
          <w:b/>
          <w:bCs/>
          <w:i/>
          <w:iCs/>
          <w:color w:val="808080" w:themeColor="background1" w:themeShade="80"/>
          <w:sz w:val="20"/>
          <w:szCs w:val="20"/>
          <w:lang w:eastAsia="it-IT"/>
        </w:rPr>
        <w:t>ragionesocialeimpresa</w:t>
      </w:r>
      <w:r>
        <w:rPr>
          <w:rFonts w:eastAsia="Calibri" w:cs="Calibri" w:ascii="Calibri" w:hAnsi="Calibri"/>
          <w:b/>
          <w:bCs/>
          <w:color w:val="808080" w:themeColor="background1" w:themeShade="80"/>
          <w:sz w:val="20"/>
          <w:szCs w:val="20"/>
          <w:lang w:eastAsia="it-IT"/>
        </w:rPr>
        <w:t xml:space="preserve"> 4.0</w:t>
      </w:r>
      <w:r>
        <w:rPr>
          <w:rFonts w:eastAsia="Calibri" w:cs="Calibri" w:ascii="Calibri" w:hAnsi="Calibri"/>
          <w:color w:val="808080" w:themeColor="background1" w:themeShade="80"/>
          <w:sz w:val="20"/>
          <w:szCs w:val="20"/>
          <w:lang w:eastAsia="it-IT"/>
        </w:rPr>
        <w:t xml:space="preserve">”)     </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uppressAutoHyphens w:val="false"/>
        <w:spacing w:lineRule="auto" w:line="264"/>
        <w:jc w:val="both"/>
        <w:rPr>
          <w:rFonts w:ascii="Calibri" w:hAnsi="Calibri" w:eastAsia="Calibri" w:cs="Calibri"/>
          <w:sz w:val="22"/>
          <w:szCs w:val="22"/>
          <w:lang w:eastAsia="en-US"/>
        </w:rPr>
      </w:pPr>
      <w:r>
        <w:rPr>
          <w:rFonts w:eastAsia="Calibri" w:cs="Calibri" w:ascii="Calibri" w:hAnsi="Calibri"/>
          <w:b/>
          <w:color w:val="808080"/>
          <w:sz w:val="18"/>
          <w:szCs w:val="18"/>
          <w:lang w:eastAsia="en-US"/>
        </w:rPr>
        <w:t>Sostituire le voci di esempio, cancellare le altre e dare al testo il colore nero.</w:t>
      </w:r>
    </w:p>
    <w:p>
      <w:pPr>
        <w:pStyle w:val="Normal"/>
        <w:spacing w:lineRule="auto" w:line="264"/>
        <w:ind w:left="284" w:hanging="0"/>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uppressAutoHyphens w:val="false"/>
        <w:spacing w:lineRule="auto" w:line="264"/>
        <w:jc w:val="both"/>
        <w:rPr/>
      </w:pPr>
      <w:r>
        <w:rPr>
          <w:rFonts w:eastAsia="Calibri" w:cs="Calibri" w:ascii="Calibri" w:hAnsi="Calibri"/>
          <w:b/>
          <w:sz w:val="22"/>
          <w:szCs w:val="22"/>
          <w:lang w:eastAsia="en-US"/>
        </w:rPr>
        <w:t>DESCRIZIONE DEL PROGETTO*:</w:t>
      </w:r>
    </w:p>
    <w:p>
      <w:pPr>
        <w:pStyle w:val="Normal"/>
        <w:suppressAutoHyphens w:val="false"/>
        <w:spacing w:lineRule="auto" w:line="264"/>
        <w:jc w:val="both"/>
        <w:rPr>
          <w:sz w:val="20"/>
          <w:szCs w:val="20"/>
        </w:rPr>
      </w:pPr>
      <w:r>
        <w:rPr>
          <w:rFonts w:eastAsia="Calibri" w:cs="Calibri" w:ascii="Calibri" w:hAnsi="Calibri"/>
          <w:color w:val="808080" w:themeColor="background1" w:themeShade="80"/>
          <w:sz w:val="20"/>
          <w:szCs w:val="20"/>
          <w:lang w:eastAsia="en-US"/>
        </w:rPr>
        <w:t>(descrivere brevemente la tipologia di intervento progettuale, eventuali acquisti, consulenze o formazione nel merito delle azioni da compiere)</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64"/>
        <w:jc w:val="both"/>
        <w:rPr>
          <w:b/>
          <w:b/>
          <w:bCs/>
        </w:rPr>
      </w:pPr>
      <w:r>
        <w:rPr>
          <w:rFonts w:eastAsia="Calibri" w:cs="Calibri" w:ascii="Calibri" w:hAnsi="Calibri"/>
          <w:b/>
          <w:bCs/>
          <w:color w:val="808080" w:themeColor="background1" w:themeShade="80"/>
          <w:sz w:val="22"/>
          <w:szCs w:val="22"/>
          <w:lang w:eastAsia="it-IT"/>
        </w:rPr>
        <w:t>sostituire tutto il testo nel riquadro</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64"/>
        <w:jc w:val="both"/>
        <w:rPr/>
      </w:pPr>
      <w:r>
        <w:rPr>
          <w:rFonts w:eastAsia="Calibri" w:cs="Calibri" w:ascii="Calibri" w:hAnsi="Calibri"/>
          <w:color w:val="808080" w:themeColor="background1" w:themeShade="80"/>
          <w:sz w:val="18"/>
          <w:szCs w:val="18"/>
          <w:lang w:eastAsia="it-IT"/>
        </w:rPr>
        <w:t>es: “il progetto di innovazione del punto vendita si focalizza sull’utilizzo di tablet fissi nel p.v. per offrire alla clientela l’opportunità di usufruire di una realtà aumentata utile per..”</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64"/>
        <w:jc w:val="both"/>
        <w:rPr>
          <w:rFonts w:cs="Calibri"/>
          <w:lang w:eastAsia="it-IT"/>
        </w:rPr>
      </w:pPr>
      <w:r>
        <w:rPr>
          <w:rFonts w:cs="Calibri"/>
          <w:lang w:eastAsia="it-IT"/>
        </w:rPr>
      </w:r>
    </w:p>
    <w:p>
      <w:pPr>
        <w:pStyle w:val="Normal"/>
        <w:suppressAutoHyphens w:val="false"/>
        <w:spacing w:lineRule="auto" w:line="264"/>
        <w:jc w:val="both"/>
        <w:rPr>
          <w:rFonts w:ascii="Calibri" w:hAnsi="Calibri" w:eastAsia="Calibri" w:cs="Calibri"/>
          <w:sz w:val="22"/>
          <w:szCs w:val="22"/>
          <w:lang w:eastAsia="en-US"/>
        </w:rPr>
      </w:pPr>
      <w:r>
        <w:rPr>
          <w:rFonts w:eastAsia="Calibri" w:cs="Calibri" w:ascii="Calibri" w:hAnsi="Calibri"/>
          <w:b/>
          <w:color w:val="808080"/>
          <w:sz w:val="18"/>
          <w:szCs w:val="18"/>
          <w:lang w:eastAsia="en-US"/>
        </w:rPr>
        <w:t>Sostituire le voci di esempio, cancellare le altre e dare al testo il colore nero.</w:t>
      </w:r>
    </w:p>
    <w:p>
      <w:pPr>
        <w:pStyle w:val="Normal"/>
        <w:suppressAutoHyphens w:val="false"/>
        <w:spacing w:lineRule="auto" w:line="264"/>
        <w:jc w:val="both"/>
        <w:rPr>
          <w:b/>
          <w:b/>
          <w:color w:val="808080"/>
          <w:sz w:val="18"/>
          <w:szCs w:val="18"/>
        </w:rPr>
      </w:pPr>
      <w:r>
        <w:rPr>
          <w:b/>
          <w:color w:val="808080"/>
          <w:sz w:val="18"/>
          <w:szCs w:val="18"/>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OBIETTIVI E RISULTATI ATTESI:</w:t>
      </w:r>
    </w:p>
    <w:p>
      <w:pPr>
        <w:pStyle w:val="Normal"/>
        <w:suppressAutoHyphens w:val="false"/>
        <w:spacing w:lineRule="auto" w:line="264"/>
        <w:jc w:val="both"/>
        <w:rPr>
          <w:sz w:val="20"/>
          <w:szCs w:val="20"/>
        </w:rPr>
      </w:pPr>
      <w:r>
        <w:rPr>
          <w:rFonts w:eastAsia="Calibri" w:cs="Calibri" w:ascii="Calibri" w:hAnsi="Calibri"/>
          <w:color w:val="808080" w:themeColor="background1" w:themeShade="80"/>
          <w:sz w:val="20"/>
          <w:szCs w:val="20"/>
          <w:lang w:eastAsia="en-US"/>
        </w:rPr>
        <w:t>(descrivere i risultati attesi dall’attuazione del progetto)</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64"/>
        <w:jc w:val="both"/>
        <w:rPr>
          <w:b/>
          <w:b/>
          <w:bCs/>
        </w:rPr>
      </w:pPr>
      <w:r>
        <w:rPr>
          <w:rFonts w:eastAsia="Calibri" w:cs="Calibri" w:ascii="Calibri" w:hAnsi="Calibri"/>
          <w:b/>
          <w:bCs/>
          <w:color w:val="808080"/>
          <w:sz w:val="22"/>
          <w:szCs w:val="22"/>
          <w:lang w:eastAsia="it-IT"/>
        </w:rPr>
        <w:t>sostituire tutto il testo nel riquadro</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64"/>
        <w:jc w:val="both"/>
        <w:rPr/>
      </w:pPr>
      <w:r>
        <w:rPr>
          <w:rFonts w:eastAsia="Calibri" w:cs="Calibri" w:ascii="Calibri" w:hAnsi="Calibri"/>
          <w:color w:val="808080" w:themeColor="background1" w:themeShade="80"/>
          <w:sz w:val="18"/>
          <w:szCs w:val="18"/>
          <w:lang w:eastAsia="en-US"/>
        </w:rPr>
        <w:t>esempio: “l’Azienda si propone di velocizzare le procedure di gestione della clientela e anche di ottenere un database  completo per le azioni di remarketing e gestione post-vendita. La gestione di tale database permetterà un rapido mailing automatico e..”</w:t>
      </w:r>
    </w:p>
    <w:p>
      <w:pPr>
        <w:pStyle w:val="Normal"/>
        <w:pBdr>
          <w:top w:val="single" w:sz="4" w:space="1" w:color="000000"/>
          <w:left w:val="single" w:sz="4" w:space="4" w:color="000000"/>
          <w:bottom w:val="single" w:sz="4" w:space="1" w:color="000000"/>
          <w:right w:val="single" w:sz="4" w:space="4" w:color="000000"/>
        </w:pBdr>
        <w:suppressAutoHyphens w:val="false"/>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uppressAutoHyphens w:val="false"/>
        <w:spacing w:lineRule="auto" w:line="264"/>
        <w:jc w:val="both"/>
        <w:rPr>
          <w:rFonts w:ascii="Calibri" w:hAnsi="Calibri" w:eastAsia="Calibri" w:cs="Calibri"/>
          <w:sz w:val="22"/>
          <w:szCs w:val="22"/>
          <w:lang w:eastAsia="en-US"/>
        </w:rPr>
      </w:pPr>
      <w:r>
        <w:rPr>
          <w:rFonts w:eastAsia="Calibri" w:cs="Calibri" w:ascii="Calibri" w:hAnsi="Calibri"/>
          <w:b/>
          <w:bCs/>
          <w:color w:val="808080"/>
          <w:sz w:val="18"/>
          <w:szCs w:val="18"/>
          <w:lang w:eastAsia="en-US"/>
        </w:rPr>
        <w:t>Sostituire le voci di esempio, cancellare le altre e dare al testo il colore nero.</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b/>
          <w:b/>
          <w:sz w:val="22"/>
          <w:szCs w:val="22"/>
          <w:highlight w:val="yellow"/>
          <w:lang w:eastAsia="en-US"/>
        </w:rPr>
      </w:pPr>
      <w:r>
        <w:rPr>
          <w:rFonts w:eastAsia="Calibri" w:cs="Calibri" w:ascii="Calibri" w:hAnsi="Calibri"/>
          <w:b/>
          <w:sz w:val="22"/>
          <w:szCs w:val="22"/>
          <w:lang w:eastAsia="en-US"/>
        </w:rPr>
        <w:t xml:space="preserve">DESCRIZIONE DELLE ATTIVITA’ DI CONSULENZA OGGETTO DEL PROGETTO, CON L’INDICAZIONE DELLE TECNOLOGIE COME DA ELENCO 1 ED ELENCO 2, (art. 2 </w:t>
      </w:r>
      <w:r>
        <w:rPr>
          <w:rFonts w:eastAsia="Calibri" w:cs="Calibri" w:ascii="Calibri" w:hAnsi="Calibri"/>
          <w:b/>
          <w:iCs/>
          <w:sz w:val="22"/>
          <w:szCs w:val="22"/>
          <w:lang w:eastAsia="en-US"/>
        </w:rPr>
        <w:t xml:space="preserve">comma </w:t>
      </w:r>
      <w:r>
        <w:rPr>
          <w:rFonts w:eastAsia="Calibri" w:cs="Calibri" w:ascii="Calibri" w:hAnsi="Calibri"/>
          <w:b/>
          <w:sz w:val="22"/>
          <w:szCs w:val="22"/>
          <w:lang w:eastAsia="en-US"/>
        </w:rPr>
        <w:t xml:space="preserve">2 della parte generale del bando) A CUI SI COLLEGANO: </w:t>
      </w:r>
    </w:p>
    <w:p>
      <w:pPr>
        <w:pStyle w:val="Normal"/>
        <w:spacing w:lineRule="auto" w:line="264"/>
        <w:jc w:val="both"/>
        <w:rPr>
          <w:rFonts w:ascii="Calibri" w:hAnsi="Calibri" w:eastAsia="Calibri" w:cs="Calibri"/>
          <w:b/>
          <w:b/>
          <w:sz w:val="22"/>
          <w:szCs w:val="22"/>
          <w:highlight w:val="yellow"/>
          <w:lang w:eastAsia="en-US"/>
        </w:rPr>
      </w:pPr>
      <w:r>
        <w:rPr>
          <w:rFonts w:eastAsia="Calibri" w:cs="Calibri" w:ascii="Calibri" w:hAnsi="Calibri"/>
          <w:b/>
          <w:sz w:val="22"/>
          <w:szCs w:val="22"/>
          <w:highlight w:val="yellow"/>
          <w:lang w:eastAsia="en-US"/>
        </w:rPr>
      </w:r>
    </w:p>
    <w:tbl>
      <w:tblPr>
        <w:tblW w:w="8494" w:type="dxa"/>
        <w:jc w:val="left"/>
        <w:tblInd w:w="0" w:type="dxa"/>
        <w:tblCellMar>
          <w:top w:w="0" w:type="dxa"/>
          <w:left w:w="108" w:type="dxa"/>
          <w:bottom w:w="0" w:type="dxa"/>
          <w:right w:w="108" w:type="dxa"/>
        </w:tblCellMar>
        <w:tblLook w:firstRow="1" w:noVBand="1" w:lastRow="0" w:firstColumn="1" w:lastColumn="0" w:noHBand="0" w:val="04a0"/>
      </w:tblPr>
      <w:tblGrid>
        <w:gridCol w:w="4250"/>
        <w:gridCol w:w="4243"/>
      </w:tblGrid>
      <w:tr>
        <w:trPr/>
        <w:tc>
          <w:tcPr>
            <w:tcW w:w="42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center"/>
              <w:rPr>
                <w:rFonts w:ascii="Calibri" w:hAnsi="Calibri" w:eastAsia="Calibri" w:cs="Calibri"/>
                <w:b/>
                <w:b/>
                <w:sz w:val="22"/>
                <w:szCs w:val="22"/>
                <w:highlight w:val="yellow"/>
                <w:lang w:eastAsia="en-US"/>
              </w:rPr>
            </w:pPr>
            <w:r>
              <w:rPr>
                <w:rFonts w:eastAsia="Calibri" w:cs="Calibri" w:ascii="Calibri" w:hAnsi="Calibri"/>
                <w:b/>
                <w:sz w:val="20"/>
                <w:szCs w:val="22"/>
                <w:lang w:eastAsia="en-US"/>
              </w:rPr>
              <w:t xml:space="preserve">RIPORTARE UNA SINTETICA DESCRIZIONE DELL’ATTIVITA’ DI CONSULENZA </w:t>
            </w:r>
          </w:p>
        </w:tc>
        <w:tc>
          <w:tcPr>
            <w:tcW w:w="42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Indicare a quali Tecnologie di cui Elenco 1 ed Elenco 2 l’attività si riferisce </w:t>
            </w:r>
          </w:p>
        </w:tc>
      </w:tr>
      <w:tr>
        <w:trPr/>
        <w:tc>
          <w:tcPr>
            <w:tcW w:w="42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2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2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25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b/>
          <w:b/>
          <w:sz w:val="22"/>
          <w:szCs w:val="22"/>
          <w:highlight w:val="yellow"/>
          <w:lang w:eastAsia="en-US"/>
        </w:rPr>
      </w:pPr>
      <w:r>
        <w:rPr>
          <w:rFonts w:eastAsia="Calibri" w:cs="Calibri" w:ascii="Calibri" w:hAnsi="Calibri"/>
          <w:b/>
          <w:sz w:val="22"/>
          <w:szCs w:val="22"/>
          <w:lang w:eastAsia="en-US"/>
        </w:rPr>
        <w:t xml:space="preserve">DESCRIZIONE DEGLI INTERVENTI FORMATIVI OGGETTO DEL PROGETTO, CON L’INDICAZIONE DELLE TECNOLOGIE COME DA ELENCO 1 ED ELENCO 2, (art. 2 </w:t>
      </w:r>
      <w:r>
        <w:rPr>
          <w:rFonts w:eastAsia="Calibri" w:cs="Calibri" w:ascii="Calibri" w:hAnsi="Calibri"/>
          <w:b/>
          <w:iCs/>
          <w:sz w:val="22"/>
          <w:szCs w:val="22"/>
          <w:lang w:eastAsia="en-US"/>
        </w:rPr>
        <w:t xml:space="preserve">comma </w:t>
      </w:r>
      <w:r>
        <w:rPr>
          <w:rFonts w:eastAsia="Calibri" w:cs="Calibri" w:ascii="Calibri" w:hAnsi="Calibri"/>
          <w:b/>
          <w:sz w:val="22"/>
          <w:szCs w:val="22"/>
          <w:lang w:eastAsia="en-US"/>
        </w:rPr>
        <w:t xml:space="preserve">2 della parte generale del bando) A CUI SI COLLEGANO: </w:t>
      </w:r>
    </w:p>
    <w:p>
      <w:pPr>
        <w:pStyle w:val="Normal"/>
        <w:spacing w:lineRule="auto" w:line="264"/>
        <w:jc w:val="both"/>
        <w:rPr>
          <w:rFonts w:ascii="Calibri" w:hAnsi="Calibri" w:eastAsia="Calibri" w:cs="Calibri"/>
          <w:b/>
          <w:b/>
          <w:sz w:val="22"/>
          <w:szCs w:val="22"/>
          <w:highlight w:val="yellow"/>
          <w:lang w:eastAsia="en-US"/>
        </w:rPr>
      </w:pPr>
      <w:r>
        <w:rPr>
          <w:rFonts w:eastAsia="Calibri" w:cs="Calibri" w:ascii="Calibri" w:hAnsi="Calibri"/>
          <w:b/>
          <w:sz w:val="22"/>
          <w:szCs w:val="22"/>
          <w:highlight w:val="yellow"/>
          <w:lang w:eastAsia="en-US"/>
        </w:rPr>
      </w:r>
    </w:p>
    <w:tbl>
      <w:tblPr>
        <w:tblW w:w="8494" w:type="dxa"/>
        <w:jc w:val="left"/>
        <w:tblInd w:w="0" w:type="dxa"/>
        <w:tblCellMar>
          <w:top w:w="0" w:type="dxa"/>
          <w:left w:w="108" w:type="dxa"/>
          <w:bottom w:w="0" w:type="dxa"/>
          <w:right w:w="108" w:type="dxa"/>
        </w:tblCellMar>
        <w:tblLook w:firstRow="1" w:noVBand="1" w:lastRow="0" w:firstColumn="1" w:lastColumn="0" w:noHBand="0" w:val="04a0"/>
      </w:tblPr>
      <w:tblGrid>
        <w:gridCol w:w="4253"/>
        <w:gridCol w:w="4240"/>
      </w:tblGrid>
      <w:tr>
        <w:trPr/>
        <w:tc>
          <w:tcPr>
            <w:tcW w:w="42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center"/>
              <w:rPr>
                <w:rFonts w:ascii="Calibri" w:hAnsi="Calibri" w:eastAsia="Calibri" w:cs="Calibri"/>
                <w:b/>
                <w:b/>
                <w:sz w:val="22"/>
                <w:szCs w:val="22"/>
                <w:highlight w:val="yellow"/>
                <w:lang w:eastAsia="en-US"/>
              </w:rPr>
            </w:pPr>
            <w:r>
              <w:rPr>
                <w:rFonts w:eastAsia="Calibri" w:cs="Calibri" w:ascii="Calibri" w:hAnsi="Calibri"/>
                <w:b/>
                <w:sz w:val="20"/>
                <w:szCs w:val="22"/>
                <w:lang w:eastAsia="en-US"/>
              </w:rPr>
              <w:t xml:space="preserve">RIPORTARE UNA SINTETICA DESCRIZIONE DELL’INTERVENTO FORMATIVO </w:t>
            </w:r>
          </w:p>
        </w:tc>
        <w:tc>
          <w:tcPr>
            <w:tcW w:w="42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Indicare a quali Tecnologie di cui Elenco 1 ed Elenco 2 tale intervento si riferisce </w:t>
            </w:r>
          </w:p>
        </w:tc>
      </w:tr>
      <w:tr>
        <w:trPr/>
        <w:tc>
          <w:tcPr>
            <w:tcW w:w="42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2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2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2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 xml:space="preserve">DESCRIZIONE DEI BENI STRUMENTALI MATERIALI E IMMATERIALI DA ACQUISTARE/ACQUISTATI, CON L’INDICAZIONE DELLE TECNOLOGIE COME DA ELENCO 1 ED ELENCO 2, (art. 2 </w:t>
      </w:r>
      <w:r>
        <w:rPr>
          <w:rFonts w:eastAsia="Calibri" w:cs="Calibri" w:ascii="Calibri" w:hAnsi="Calibri"/>
          <w:b/>
          <w:iCs/>
          <w:sz w:val="22"/>
          <w:szCs w:val="22"/>
          <w:lang w:eastAsia="en-US"/>
        </w:rPr>
        <w:t>comma</w:t>
      </w:r>
      <w:r>
        <w:rPr>
          <w:rFonts w:eastAsia="Calibri" w:cs="Calibri" w:ascii="Calibri" w:hAnsi="Calibri"/>
          <w:b/>
          <w:sz w:val="22"/>
          <w:szCs w:val="22"/>
          <w:lang w:eastAsia="en-US"/>
        </w:rPr>
        <w:t xml:space="preserve"> 2 della parte generale del bando) A CUI SI COLLEGANO: </w:t>
      </w:r>
    </w:p>
    <w:p>
      <w:pPr>
        <w:pStyle w:val="Normal"/>
        <w:spacing w:lineRule="auto" w:line="264"/>
        <w:jc w:val="both"/>
        <w:rPr>
          <w:rFonts w:ascii="Calibri" w:hAnsi="Calibri" w:eastAsia="Calibri" w:cs="Calibri"/>
          <w:b/>
          <w:b/>
          <w:sz w:val="22"/>
          <w:szCs w:val="22"/>
          <w:highlight w:val="yellow"/>
          <w:lang w:eastAsia="en-US"/>
        </w:rPr>
      </w:pPr>
      <w:r>
        <w:rPr>
          <w:rFonts w:eastAsia="Calibri" w:cs="Calibri" w:ascii="Calibri" w:hAnsi="Calibri"/>
          <w:b/>
          <w:sz w:val="22"/>
          <w:szCs w:val="22"/>
          <w:highlight w:val="yellow"/>
          <w:lang w:eastAsia="en-US"/>
        </w:rPr>
      </w:r>
    </w:p>
    <w:tbl>
      <w:tblPr>
        <w:tblW w:w="8494" w:type="dxa"/>
        <w:jc w:val="left"/>
        <w:tblInd w:w="0" w:type="dxa"/>
        <w:tblCellMar>
          <w:top w:w="0" w:type="dxa"/>
          <w:left w:w="108" w:type="dxa"/>
          <w:bottom w:w="0" w:type="dxa"/>
          <w:right w:w="108" w:type="dxa"/>
        </w:tblCellMar>
        <w:tblLook w:firstRow="1" w:noVBand="1" w:lastRow="0" w:firstColumn="1" w:lastColumn="0" w:noHBand="0" w:val="04a0"/>
      </w:tblPr>
      <w:tblGrid>
        <w:gridCol w:w="4252"/>
        <w:gridCol w:w="4241"/>
      </w:tblGrid>
      <w:tr>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0"/>
                <w:szCs w:val="22"/>
                <w:lang w:eastAsia="en-US"/>
              </w:rPr>
              <w:t>RIPORTARE UNA SINTETICA DESCRIZIONE DELLA TECNOLOGIA ACQUISTATA/DA ACQUISTARE</w:t>
            </w:r>
          </w:p>
        </w:tc>
        <w:tc>
          <w:tcPr>
            <w:tcW w:w="42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Indicare a quali Tecnologie di cui Elenco 1 ed Elenco 2, tale acquisto si riferisce </w:t>
            </w:r>
          </w:p>
        </w:tc>
      </w:tr>
      <w:tr>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424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MOTIVAZIONE PER LA SCELTA DI TECNOLOGIE DIGITALI ELENCO 2</w:t>
      </w:r>
    </w:p>
    <w:p>
      <w:pPr>
        <w:pStyle w:val="Normal"/>
        <w:spacing w:lineRule="auto" w:line="264"/>
        <w:jc w:val="both"/>
        <w:rPr>
          <w:rFonts w:ascii="Calibri" w:hAnsi="Calibri" w:eastAsia="Calibri" w:cs="Calibri"/>
          <w:sz w:val="22"/>
          <w:szCs w:val="22"/>
          <w:u w:val="single"/>
          <w:lang w:eastAsia="en-US"/>
        </w:rPr>
      </w:pPr>
      <w:r>
        <w:rPr>
          <w:rFonts w:eastAsia="Calibri" w:cs="Calibri" w:ascii="Calibri" w:hAnsi="Calibri"/>
          <w:sz w:val="22"/>
          <w:szCs w:val="22"/>
          <w:lang w:eastAsia="en-US"/>
        </w:rPr>
        <w:t>Indicare le tecnologie eventualmente oggetto di consulenza, intervento formativo o acquisto tra quelle presenti all’</w:t>
      </w:r>
      <w:r>
        <w:rPr>
          <w:rFonts w:eastAsia="Calibri" w:cs="Calibri" w:ascii="Calibri" w:hAnsi="Calibri"/>
          <w:sz w:val="22"/>
          <w:szCs w:val="22"/>
          <w:u w:val="single"/>
          <w:lang w:eastAsia="en-US"/>
        </w:rPr>
        <w:t>Elenco 2</w:t>
      </w:r>
      <w:r>
        <w:rPr>
          <w:rFonts w:eastAsia="Calibri" w:cs="Calibri" w:ascii="Calibri" w:hAnsi="Calibri"/>
          <w:sz w:val="22"/>
          <w:szCs w:val="22"/>
          <w:lang w:eastAsia="en-US"/>
        </w:rPr>
        <w:t xml:space="preserve"> dell’art. 2, comma 2 della parte generale del Bando, </w:t>
      </w:r>
      <w:r>
        <w:rPr>
          <w:rFonts w:eastAsia="Calibri" w:cs="Calibri" w:ascii="Calibri" w:hAnsi="Calibri"/>
          <w:sz w:val="22"/>
          <w:szCs w:val="22"/>
          <w:u w:val="single"/>
          <w:lang w:eastAsia="en-US"/>
        </w:rPr>
        <w:t>motivandone le ragioni ed a condizione che esse siano</w:t>
      </w:r>
      <w:r>
        <w:rPr>
          <w:rFonts w:eastAsia="Calibri" w:cs="Calibri" w:ascii="Calibri" w:hAnsi="Calibri"/>
          <w:sz w:val="22"/>
          <w:szCs w:val="22"/>
          <w:u w:val="none"/>
          <w:lang w:eastAsia="en-US"/>
        </w:rPr>
        <w:t xml:space="preserve"> </w:t>
      </w:r>
      <w:r>
        <w:rPr>
          <w:rStyle w:val="Normaltextrun"/>
          <w:rFonts w:cs="Calibri" w:ascii="Calibri" w:hAnsi="Calibri"/>
          <w:color w:val="000000"/>
          <w:sz w:val="22"/>
          <w:szCs w:val="22"/>
        </w:rPr>
        <w:t xml:space="preserve">propedeutiche o complementari ad </w:t>
      </w:r>
      <w:r>
        <w:rPr>
          <w:rFonts w:eastAsia="Calibri" w:cs="Calibri" w:ascii="Calibri" w:hAnsi="Calibri"/>
          <w:sz w:val="22"/>
          <w:szCs w:val="22"/>
          <w:u w:val="single"/>
          <w:lang w:eastAsia="en-US"/>
        </w:rPr>
        <w:t>almeno una delle tecnologie di cui all’Elenco 1:</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pBdr>
          <w:top w:val="single" w:sz="4" w:space="1" w:color="000000"/>
          <w:left w:val="single" w:sz="4" w:space="4" w:color="000000"/>
          <w:bottom w:val="single" w:sz="4" w:space="0" w:color="000000"/>
          <w:right w:val="single" w:sz="4" w:space="4" w:color="000000"/>
        </w:pBdr>
        <w:suppressAutoHyphens w:val="false"/>
        <w:spacing w:lineRule="auto" w:line="264"/>
        <w:jc w:val="both"/>
        <w:rPr>
          <w:rFonts w:cs="Calibri"/>
        </w:rPr>
      </w:pPr>
      <w:r>
        <w:rPr>
          <w:rFonts w:eastAsia="Calibri" w:cs="Calibri" w:ascii="Calibri" w:hAnsi="Calibri"/>
          <w:b/>
          <w:bCs/>
          <w:color w:val="808080" w:themeColor="background1" w:themeShade="80"/>
          <w:sz w:val="22"/>
          <w:szCs w:val="22"/>
          <w:lang w:eastAsia="it-IT"/>
        </w:rPr>
        <w:t>(sostituire questo testo argomentando e descrivendo sinteticamente )</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pBdr>
          <w:top w:val="single" w:sz="4" w:space="1" w:color="000000"/>
          <w:left w:val="single" w:sz="4" w:space="4" w:color="000000"/>
          <w:bottom w:val="single" w:sz="4" w:space="1" w:color="000000"/>
          <w:right w:val="single" w:sz="4" w:space="4" w:color="000000"/>
        </w:pBdr>
        <w:spacing w:lineRule="auto" w:line="264"/>
        <w:jc w:val="both"/>
        <w:rPr>
          <w:rFonts w:cs="Calibri"/>
        </w:rPr>
      </w:pPr>
      <w:r>
        <w:rPr>
          <w:rFonts w:cs="Calibri"/>
        </w:rPr>
      </w:r>
    </w:p>
    <w:p>
      <w:pPr>
        <w:pStyle w:val="Normal"/>
        <w:suppressAutoHyphens w:val="false"/>
        <w:spacing w:lineRule="auto" w:line="264"/>
        <w:jc w:val="both"/>
        <w:rPr>
          <w:rFonts w:ascii="Calibri" w:hAnsi="Calibri" w:eastAsia="Calibri" w:cs="Calibri"/>
          <w:sz w:val="22"/>
          <w:szCs w:val="22"/>
          <w:lang w:eastAsia="en-US"/>
        </w:rPr>
      </w:pPr>
      <w:r>
        <w:rPr>
          <w:rFonts w:eastAsia="Calibri" w:cs="Calibri" w:ascii="Calibri" w:hAnsi="Calibri"/>
          <w:b/>
          <w:bCs/>
          <w:color w:val="808080"/>
          <w:sz w:val="18"/>
          <w:szCs w:val="18"/>
          <w:lang w:eastAsia="en-US"/>
        </w:rPr>
        <w:t>Sostituire le voci di esempio, cancellare le altre e dare al testo il colore nero.</w:t>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r>
        <w:br w:type="page"/>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DETTAGLIO DEI COSTI DA PROGETTO:</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3097"/>
        <w:gridCol w:w="2262"/>
        <w:gridCol w:w="3145"/>
      </w:tblGrid>
      <w:tr>
        <w:trPr/>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center"/>
              <w:rPr>
                <w:rFonts w:ascii="Calibri" w:hAnsi="Calibri" w:eastAsia="Calibri" w:cs="Calibri"/>
                <w:b/>
                <w:b/>
                <w:sz w:val="22"/>
                <w:szCs w:val="18"/>
                <w:lang w:eastAsia="en-US"/>
              </w:rPr>
            </w:pPr>
            <w:r>
              <w:rPr>
                <w:rFonts w:eastAsia="Calibri" w:cs="Calibri" w:ascii="Calibri" w:hAnsi="Calibri"/>
                <w:b/>
                <w:sz w:val="22"/>
                <w:szCs w:val="18"/>
                <w:lang w:eastAsia="en-US"/>
              </w:rPr>
              <w:t>VOCI DI COSTO AMMISSIBILI</w:t>
            </w:r>
          </w:p>
        </w:tc>
        <w:tc>
          <w:tcPr>
            <w:tcW w:w="2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TOTALE COSTO</w:t>
            </w:r>
          </w:p>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 xml:space="preserve">€ </w:t>
            </w:r>
          </w:p>
        </w:tc>
        <w:tc>
          <w:tcPr>
            <w:tcW w:w="31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IMPORTO RICHIESTO</w:t>
            </w:r>
          </w:p>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t>€</w:t>
            </w:r>
          </w:p>
        </w:tc>
      </w:tr>
      <w:tr>
        <w:trPr/>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COSTI DI FORMAZIONE</w:t>
            </w:r>
          </w:p>
          <w:p>
            <w:pPr>
              <w:pStyle w:val="Normal"/>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1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COSTI DI</w:t>
            </w:r>
          </w:p>
          <w:p>
            <w:pPr>
              <w:pStyle w:val="Normal"/>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CONSULENZA</w:t>
            </w:r>
          </w:p>
          <w:p>
            <w:pPr>
              <w:pStyle w:val="Normal"/>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1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rPr>
                <w:rFonts w:ascii="Calibri" w:hAnsi="Calibri" w:eastAsia="Calibri" w:cs="Calibri"/>
                <w:b/>
                <w:b/>
                <w:sz w:val="18"/>
                <w:szCs w:val="18"/>
                <w:lang w:eastAsia="en-US"/>
              </w:rPr>
            </w:pPr>
            <w:r>
              <w:rPr>
                <w:rFonts w:eastAsia="Calibri" w:cs="Calibri" w:ascii="Calibri" w:hAnsi="Calibri"/>
                <w:b/>
                <w:sz w:val="18"/>
                <w:szCs w:val="18"/>
                <w:lang w:eastAsia="en-US"/>
              </w:rPr>
              <w:t>COSTO PER ACQUISTO DI BENI STRUMENTALI MATERIALI E IMMATERIALI</w:t>
            </w:r>
          </w:p>
          <w:p>
            <w:pPr>
              <w:pStyle w:val="Normal"/>
              <w:spacing w:lineRule="auto" w:line="264"/>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2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1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r>
        <w:trPr/>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trike/>
                <w:sz w:val="22"/>
                <w:szCs w:val="22"/>
                <w:highlight w:val="yellow"/>
                <w:lang w:eastAsia="en-US"/>
              </w:rPr>
            </w:pPr>
            <w:r>
              <w:rPr>
                <w:rFonts w:eastAsia="Calibri" w:cs="Calibri" w:ascii="Calibri" w:hAnsi="Calibri"/>
                <w:b/>
                <w:strike/>
                <w:sz w:val="22"/>
                <w:szCs w:val="22"/>
                <w:highlight w:val="yellow"/>
                <w:lang w:eastAsia="en-US"/>
              </w:rPr>
            </w:r>
          </w:p>
        </w:tc>
        <w:tc>
          <w:tcPr>
            <w:tcW w:w="2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trike/>
                <w:sz w:val="22"/>
                <w:szCs w:val="22"/>
                <w:highlight w:val="yellow"/>
                <w:lang w:eastAsia="en-US"/>
              </w:rPr>
            </w:pPr>
            <w:r>
              <w:rPr>
                <w:rFonts w:eastAsia="Calibri" w:cs="Calibri" w:ascii="Calibri" w:hAnsi="Calibri"/>
                <w:b/>
                <w:strike/>
                <w:sz w:val="22"/>
                <w:szCs w:val="22"/>
                <w:highlight w:val="yellow"/>
                <w:lang w:eastAsia="en-US"/>
              </w:rPr>
            </w:r>
          </w:p>
        </w:tc>
        <w:tc>
          <w:tcPr>
            <w:tcW w:w="31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trike/>
                <w:sz w:val="22"/>
                <w:szCs w:val="22"/>
                <w:highlight w:val="yellow"/>
                <w:lang w:eastAsia="en-US"/>
              </w:rPr>
            </w:pPr>
            <w:r>
              <w:rPr>
                <w:rFonts w:eastAsia="Calibri" w:cs="Calibri" w:ascii="Calibri" w:hAnsi="Calibri"/>
                <w:b/>
                <w:strike/>
                <w:sz w:val="22"/>
                <w:szCs w:val="22"/>
                <w:highlight w:val="yellow"/>
                <w:lang w:eastAsia="en-US"/>
              </w:rPr>
            </w:r>
          </w:p>
        </w:tc>
      </w:tr>
      <w:tr>
        <w:trPr/>
        <w:tc>
          <w:tcPr>
            <w:tcW w:w="309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Totale progetto</w:t>
            </w:r>
          </w:p>
        </w:tc>
        <w:tc>
          <w:tcPr>
            <w:tcW w:w="22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c>
          <w:tcPr>
            <w:tcW w:w="314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tc>
      </w:tr>
    </w:tbl>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t>FORNITORI</w:t>
      </w:r>
    </w:p>
    <w:p>
      <w:pPr>
        <w:pStyle w:val="Normal"/>
        <w:spacing w:lineRule="auto" w:line="264"/>
        <w:jc w:val="both"/>
        <w:rPr>
          <w:highlight w:val="yellow"/>
        </w:rPr>
      </w:pPr>
      <w:r>
        <w:rPr>
          <w:rFonts w:eastAsia="Calibri" w:cs="Calibri" w:ascii="Calibri" w:hAnsi="Calibri"/>
          <w:b/>
          <w:sz w:val="22"/>
          <w:szCs w:val="22"/>
          <w:highlight w:val="yellow"/>
          <w:lang w:eastAsia="en-US"/>
        </w:rPr>
        <w:t>(</w:t>
      </w:r>
      <w:r>
        <w:rPr>
          <w:rFonts w:eastAsia="Calibri" w:cs="Calibri" w:ascii="Calibri" w:hAnsi="Calibri"/>
          <w:sz w:val="18"/>
          <w:szCs w:val="18"/>
          <w:highlight w:val="yellow"/>
          <w:lang w:eastAsia="en-US"/>
        </w:rPr>
        <w:t>Aggiungere eventuali altri riquadri in caso di più fornitori)</w:t>
      </w:r>
    </w:p>
    <w:p>
      <w:pPr>
        <w:pStyle w:val="Normal"/>
        <w:spacing w:lineRule="auto" w:line="264"/>
        <w:jc w:val="both"/>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pBdr>
          <w:top w:val="single" w:sz="4" w:space="1" w:color="000000"/>
          <w:left w:val="single" w:sz="4" w:space="4" w:color="000000"/>
          <w:bottom w:val="single" w:sz="4" w:space="1" w:color="000000"/>
          <w:right w:val="single" w:sz="4" w:space="4" w:color="000000"/>
        </w:pBdr>
        <w:spacing w:lineRule="auto" w:line="264"/>
        <w:jc w:val="both"/>
        <w:rPr/>
      </w:pPr>
      <w:r>
        <w:rPr>
          <w:rFonts w:eastAsia="Calibri" w:cs="Calibri" w:ascii="Calibri" w:hAnsi="Calibri"/>
          <w:sz w:val="22"/>
          <w:szCs w:val="22"/>
          <w:lang w:eastAsia="en-US"/>
        </w:rPr>
        <w:t xml:space="preserve">Ragione sociale </w:t>
      </w:r>
    </w:p>
    <w:p>
      <w:pPr>
        <w:pStyle w:val="Normal"/>
        <w:pBdr>
          <w:top w:val="single" w:sz="4" w:space="1" w:color="000000"/>
          <w:left w:val="single" w:sz="4" w:space="4" w:color="000000"/>
          <w:bottom w:val="single" w:sz="4" w:space="1" w:color="000000"/>
          <w:right w:val="single" w:sz="4" w:space="4" w:color="000000"/>
        </w:pBdr>
        <w:spacing w:lineRule="auto" w:line="264"/>
        <w:jc w:val="both"/>
        <w:rPr/>
      </w:pPr>
      <w:r>
        <w:rPr>
          <w:rFonts w:eastAsia="Calibri" w:cs="Calibri" w:ascii="Calibri" w:hAnsi="Calibri"/>
          <w:sz w:val="22"/>
          <w:szCs w:val="22"/>
          <w:lang w:eastAsia="en-US"/>
        </w:rPr>
        <w:t xml:space="preserve">Sede Legale   </w:t>
      </w:r>
    </w:p>
    <w:p>
      <w:pPr>
        <w:pStyle w:val="Normal"/>
        <w:pBdr>
          <w:top w:val="single" w:sz="4" w:space="1" w:color="000000"/>
          <w:left w:val="single" w:sz="4" w:space="4" w:color="000000"/>
          <w:bottom w:val="single" w:sz="4" w:space="1" w:color="000000"/>
          <w:right w:val="single" w:sz="4" w:space="4" w:color="000000"/>
        </w:pBdr>
        <w:spacing w:lineRule="auto" w:line="264"/>
        <w:jc w:val="both"/>
        <w:rPr/>
      </w:pPr>
      <w:r>
        <w:rPr>
          <w:rFonts w:eastAsia="Calibri" w:cs="Calibri" w:ascii="Calibri" w:hAnsi="Calibri"/>
          <w:sz w:val="22"/>
          <w:szCs w:val="22"/>
          <w:lang w:eastAsia="en-US"/>
        </w:rPr>
        <w:t>Legale Rappresentante</w:t>
      </w:r>
    </w:p>
    <w:p>
      <w:pPr>
        <w:pStyle w:val="Normal"/>
        <w:pBdr>
          <w:top w:val="single" w:sz="4" w:space="1" w:color="000000"/>
          <w:left w:val="single" w:sz="4" w:space="4" w:color="000000"/>
          <w:bottom w:val="single" w:sz="4" w:space="1" w:color="000000"/>
          <w:right w:val="single" w:sz="4" w:space="4" w:color="000000"/>
        </w:pBdr>
        <w:spacing w:lineRule="auto" w:line="264"/>
        <w:jc w:val="both"/>
        <w:rPr/>
      </w:pPr>
      <w:r>
        <w:rPr>
          <w:rFonts w:eastAsia="Calibri" w:cs="Calibri" w:ascii="Calibri" w:hAnsi="Calibri"/>
          <w:sz w:val="22"/>
          <w:szCs w:val="22"/>
          <w:lang w:eastAsia="en-US"/>
        </w:rPr>
        <w:t xml:space="preserve">Partita Iva </w:t>
      </w:r>
    </w:p>
    <w:p>
      <w:pPr>
        <w:pStyle w:val="Normal"/>
        <w:pBdr>
          <w:top w:val="single" w:sz="4" w:space="1" w:color="000000"/>
          <w:left w:val="single" w:sz="4" w:space="4" w:color="000000"/>
          <w:bottom w:val="single" w:sz="4" w:space="1" w:color="000000"/>
          <w:right w:val="single" w:sz="4" w:space="4" w:color="000000"/>
        </w:pBdr>
        <w:spacing w:lineRule="auto" w:line="264"/>
        <w:jc w:val="both"/>
        <w:rPr/>
      </w:pPr>
      <w:r>
        <w:rPr>
          <w:rFonts w:eastAsia="Calibri" w:cs="Calibri" w:ascii="Calibri" w:hAnsi="Calibri"/>
          <w:sz w:val="22"/>
          <w:szCs w:val="22"/>
          <w:lang w:eastAsia="en-US"/>
        </w:rPr>
        <w:t>Tel.</w:t>
        <w:tab/>
        <w:tab/>
        <w:tab/>
        <w:tab/>
        <w:t xml:space="preserve"> Email:  </w:t>
      </w:r>
    </w:p>
    <w:p>
      <w:pPr>
        <w:pStyle w:val="Normal"/>
        <w:pBdr>
          <w:top w:val="single" w:sz="4" w:space="1" w:color="000000"/>
          <w:left w:val="single" w:sz="4" w:space="4" w:color="000000"/>
          <w:bottom w:val="single" w:sz="4" w:space="1" w:color="000000"/>
          <w:right w:val="single" w:sz="4" w:space="4" w:color="000000"/>
        </w:pBdr>
        <w:spacing w:lineRule="auto" w:line="264"/>
        <w:jc w:val="both"/>
        <w:rPr/>
      </w:pPr>
      <w:r>
        <w:rPr>
          <w:rFonts w:eastAsia="Calibri" w:cs="Calibri" w:ascii="Calibri" w:hAnsi="Calibri"/>
          <w:sz w:val="22"/>
          <w:szCs w:val="22"/>
          <w:lang w:eastAsia="en-US"/>
        </w:rPr>
        <w:t xml:space="preserve">Parte del progetto realizzata  </w:t>
      </w:r>
    </w:p>
    <w:p>
      <w:pPr>
        <w:pStyle w:val="Normal"/>
        <w:pBdr>
          <w:top w:val="single" w:sz="4" w:space="1" w:color="000000"/>
          <w:left w:val="single" w:sz="4" w:space="4" w:color="000000"/>
          <w:bottom w:val="single" w:sz="4" w:space="1" w:color="000000"/>
          <w:right w:val="single" w:sz="4" w:space="4" w:color="000000"/>
        </w:pBdr>
        <w:spacing w:lineRule="auto" w:line="264"/>
        <w:jc w:val="both"/>
        <w:rPr/>
      </w:pPr>
      <w:r>
        <w:rPr>
          <w:rFonts w:eastAsia="Calibri" w:cs="Calibri" w:ascii="Calibri" w:hAnsi="Calibri"/>
          <w:sz w:val="22"/>
          <w:szCs w:val="22"/>
          <w:lang w:eastAsia="en-US"/>
        </w:rPr>
        <w:t xml:space="preserve">Costi previsti </w:t>
      </w:r>
    </w:p>
    <w:p>
      <w:pPr>
        <w:pStyle w:val="Normal"/>
        <w:pBdr>
          <w:top w:val="single" w:sz="4" w:space="1" w:color="000000"/>
          <w:left w:val="single" w:sz="4" w:space="4" w:color="000000"/>
          <w:bottom w:val="single" w:sz="4" w:space="1" w:color="000000"/>
          <w:right w:val="single" w:sz="4" w:space="4" w:color="000000"/>
        </w:pBdr>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r>
    </w:p>
    <w:p>
      <w:pPr>
        <w:pStyle w:val="Normal"/>
        <w:suppressAutoHyphens w:val="false"/>
        <w:spacing w:lineRule="auto" w:line="264"/>
        <w:jc w:val="both"/>
        <w:rPr>
          <w:color w:themeColor="background1" w:themeShade="80"/>
        </w:rPr>
      </w:pPr>
      <w:r>
        <w:rPr>
          <w:rFonts w:eastAsia="Calibri" w:cs="Calibri" w:ascii="Calibri" w:hAnsi="Calibri"/>
          <w:b/>
          <w:color w:val="808080" w:themeColor="background1" w:themeShade="80"/>
          <w:sz w:val="16"/>
          <w:szCs w:val="16"/>
          <w:lang w:eastAsia="en-US"/>
        </w:rPr>
        <w:t xml:space="preserve">(in caso di “ulteriori fornitori” di cui alla lettera a) della scheda 2 Misura  B del bando l’impresa allegare autocertificazione del fornitore, </w:t>
      </w:r>
      <w:r>
        <w:rPr>
          <w:rFonts w:eastAsia="Calibri" w:cs="Calibri" w:ascii="Calibri" w:hAnsi="Calibri"/>
          <w:b/>
          <w:color w:val="808080" w:themeColor="background1" w:themeShade="80"/>
          <w:sz w:val="16"/>
          <w:szCs w:val="16"/>
          <w:highlight w:val="yellow"/>
          <w:lang w:eastAsia="en-US"/>
        </w:rPr>
        <w:t>una per OGNI fornitore</w:t>
      </w:r>
      <w:r>
        <w:rPr>
          <w:rFonts w:eastAsia="Calibri" w:cs="Calibri" w:ascii="Calibri" w:hAnsi="Calibri"/>
          <w:b/>
          <w:color w:val="808080" w:themeColor="background1" w:themeShade="80"/>
          <w:sz w:val="16"/>
          <w:szCs w:val="16"/>
          <w:lang w:eastAsia="en-US"/>
        </w:rPr>
        <w:t xml:space="preserve">) </w:t>
      </w:r>
    </w:p>
    <w:p>
      <w:pPr>
        <w:pStyle w:val="Default"/>
        <w:spacing w:lineRule="auto" w:line="264"/>
        <w:ind w:left="4532"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firstLine="424"/>
        <w:jc w:val="both"/>
        <w:rPr>
          <w:rFonts w:ascii="Calibri" w:hAnsi="Calibri" w:eastAsia="Calibri" w:cs="Calibri"/>
          <w:b/>
          <w:b/>
          <w:sz w:val="16"/>
          <w:szCs w:val="16"/>
          <w:lang w:eastAsia="en-US"/>
        </w:rPr>
      </w:pPr>
      <w:r>
        <w:rPr>
          <w:rFonts w:eastAsia="Calibri" w:cs="Calibri" w:ascii="Calibri" w:hAnsi="Calibri"/>
          <w:b/>
          <w:sz w:val="24"/>
          <w:szCs w:val="24"/>
          <w:lang w:eastAsia="en-US"/>
        </w:rPr>
        <w:t>Firma digitale richiedente</w:t>
      </w:r>
    </w:p>
    <w:p>
      <w:pPr>
        <w:pStyle w:val="Default"/>
        <w:spacing w:lineRule="auto" w:line="264"/>
        <w:ind w:left="4532"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Web"/>
        <w:spacing w:beforeAutospacing="0" w:before="0" w:afterAutospacing="0" w:after="0"/>
        <w:jc w:val="both"/>
        <w:rPr>
          <w:rFonts w:ascii="Calibri" w:hAnsi="Calibri"/>
          <w:b/>
          <w:b/>
          <w:bCs/>
          <w:sz w:val="18"/>
          <w:szCs w:val="18"/>
        </w:rPr>
      </w:pPr>
      <w:r>
        <w:rPr>
          <w:rFonts w:ascii="Calibri" w:hAnsi="Calibri"/>
          <w:b/>
          <w:bCs/>
          <w:sz w:val="18"/>
          <w:szCs w:val="18"/>
        </w:rPr>
      </w:r>
      <w:r>
        <w:br w:type="page"/>
      </w:r>
    </w:p>
    <w:p>
      <w:pPr>
        <w:pStyle w:val="NormalWeb"/>
        <w:spacing w:beforeAutospacing="0" w:before="0" w:afterAutospacing="0" w:after="0"/>
        <w:jc w:val="both"/>
        <w:rPr>
          <w:color w:val="999999"/>
        </w:rPr>
      </w:pPr>
      <w:r>
        <w:rPr>
          <w:rFonts w:ascii="Calibri" w:hAnsi="Calibri"/>
          <w:b/>
          <w:bCs/>
          <w:color w:val="999999"/>
          <w:sz w:val="18"/>
          <w:szCs w:val="18"/>
        </w:rPr>
        <w:t>INFORMATIVA AI SENSI DEGLI ARTICOLI 13 E 14 DEL REGOLAMENTO UE 2016/679 (GDPR).</w:t>
      </w:r>
    </w:p>
    <w:p>
      <w:pPr>
        <w:pStyle w:val="Normal"/>
        <w:spacing w:lineRule="auto" w:line="264"/>
        <w:ind w:left="284" w:hanging="284"/>
        <w:jc w:val="both"/>
        <w:rPr>
          <w:color w:val="999999"/>
        </w:rPr>
      </w:pPr>
      <w:r>
        <w:rPr>
          <w:rFonts w:eastAsia="MS Mincho" w:ascii="Calibri" w:hAnsi="Calibri"/>
          <w:color w:val="999999"/>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di </w:t>
      </w:r>
      <w:r>
        <w:rPr>
          <w:rFonts w:cs="Calibri" w:ascii="Calibri" w:hAnsi="Calibri"/>
          <w:color w:val="999999"/>
          <w:sz w:val="18"/>
          <w:szCs w:val="18"/>
          <w:lang w:eastAsia="it-IT"/>
        </w:rPr>
        <w:t>MESSINA</w:t>
      </w:r>
      <w:r>
        <w:rPr>
          <w:rFonts w:cs="Calibri" w:ascii="Calibri" w:hAnsi="Calibri"/>
          <w:color w:val="999999"/>
          <w:sz w:val="18"/>
          <w:szCs w:val="18"/>
        </w:rPr>
        <w:t xml:space="preserve"> </w:t>
      </w:r>
      <w:r>
        <w:rPr>
          <w:rFonts w:eastAsia="MS Mincho" w:ascii="Calibri" w:hAnsi="Calibri"/>
          <w:color w:val="999999"/>
          <w:sz w:val="18"/>
          <w:szCs w:val="18"/>
        </w:rPr>
        <w:t xml:space="preserve">(di seguito anche “CCIAA”) intende informarLa sulle modalità del trattamento dei dati personali acquisiti ai fini della presentazione e gestione della domanda di contributo. </w:t>
      </w:r>
    </w:p>
    <w:p>
      <w:pPr>
        <w:pStyle w:val="Normal"/>
        <w:spacing w:lineRule="auto" w:line="264"/>
        <w:ind w:left="284" w:hanging="284"/>
        <w:jc w:val="both"/>
        <w:rPr>
          <w:rFonts w:ascii="Calibri" w:hAnsi="Calibri" w:eastAsia="MS Mincho" w:cs="Calibri"/>
          <w:sz w:val="18"/>
          <w:szCs w:val="18"/>
        </w:rPr>
      </w:pPr>
      <w:r>
        <w:rPr>
          <w:rFonts w:eastAsia="MS Mincho" w:cs="Calibri" w:ascii="Calibri" w:hAnsi="Calibri"/>
          <w:color w:val="999999"/>
          <w:sz w:val="18"/>
          <w:szCs w:val="18"/>
        </w:rPr>
        <w:t>2.</w:t>
        <w:tab/>
      </w:r>
      <w:r>
        <w:rPr>
          <w:rFonts w:eastAsia="MS Mincho" w:cs="Calibri" w:ascii="Calibri" w:hAnsi="Calibri"/>
          <w:b/>
          <w:color w:val="999999"/>
          <w:sz w:val="18"/>
          <w:szCs w:val="18"/>
        </w:rPr>
        <w:t>Finalità del trattamento e base giuridica</w:t>
      </w:r>
      <w:r>
        <w:rPr>
          <w:rFonts w:eastAsia="MS Mincho" w:cs="Calibri" w:ascii="Calibri" w:hAnsi="Calibri"/>
          <w:color w:val="999999"/>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1"/>
        <w:numPr>
          <w:ilvl w:val="0"/>
          <w:numId w:val="1"/>
        </w:numPr>
        <w:spacing w:lineRule="auto" w:line="264"/>
        <w:jc w:val="both"/>
        <w:rPr>
          <w:rFonts w:eastAsia="MS Mincho"/>
          <w:sz w:val="18"/>
          <w:szCs w:val="18"/>
        </w:rPr>
      </w:pPr>
      <w:r>
        <w:rPr>
          <w:rFonts w:eastAsia="MS Mincho"/>
          <w:color w:val="999999"/>
          <w:sz w:val="18"/>
          <w:szCs w:val="18"/>
        </w:rPr>
        <w:t>le fasi di istruttoria, amministrativa e di merito, delle domande, comprese le verifiche sulle dichiarazioni rese,</w:t>
      </w:r>
    </w:p>
    <w:p>
      <w:pPr>
        <w:pStyle w:val="ElencoacoloriColore11"/>
        <w:numPr>
          <w:ilvl w:val="0"/>
          <w:numId w:val="1"/>
        </w:numPr>
        <w:spacing w:lineRule="auto" w:line="264" w:before="0" w:after="0"/>
        <w:ind w:left="714" w:hanging="357"/>
        <w:contextualSpacing/>
        <w:jc w:val="both"/>
        <w:rPr>
          <w:rFonts w:eastAsia="MS Mincho"/>
          <w:sz w:val="18"/>
          <w:szCs w:val="18"/>
        </w:rPr>
      </w:pPr>
      <w:r>
        <w:rPr>
          <w:rFonts w:eastAsia="MS Mincho"/>
          <w:color w:val="999999"/>
          <w:sz w:val="18"/>
          <w:szCs w:val="18"/>
        </w:rPr>
        <w:t>l’analisi delle rendicontazioni effettuate ai fini della liquidazione dei voucher.</w:t>
      </w:r>
    </w:p>
    <w:p>
      <w:pPr>
        <w:pStyle w:val="Normal"/>
        <w:spacing w:lineRule="auto" w:line="264"/>
        <w:ind w:left="284" w:hanging="0"/>
        <w:jc w:val="both"/>
        <w:rPr>
          <w:rFonts w:ascii="Calibri" w:hAnsi="Calibri" w:eastAsia="MS Mincho"/>
          <w:sz w:val="18"/>
          <w:szCs w:val="18"/>
        </w:rPr>
      </w:pPr>
      <w:r>
        <w:rPr>
          <w:rFonts w:eastAsia="MS Mincho" w:ascii="Calibri" w:hAnsi="Calibri"/>
          <w:color w:val="999999"/>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rFonts w:ascii="Calibri" w:hAnsi="Calibri"/>
          <w:sz w:val="18"/>
          <w:szCs w:val="18"/>
        </w:rPr>
      </w:pPr>
      <w:r>
        <w:rPr>
          <w:rFonts w:eastAsia="MS Mincho" w:cs="Calibri" w:ascii="Calibri" w:hAnsi="Calibri"/>
          <w:color w:val="999999"/>
          <w:sz w:val="18"/>
          <w:szCs w:val="18"/>
        </w:rPr>
        <w:t xml:space="preserve">3. </w:t>
      </w:r>
      <w:r>
        <w:rPr>
          <w:rFonts w:eastAsia="MS Mincho" w:cs="Calibri" w:ascii="Calibri" w:hAnsi="Calibri"/>
          <w:b/>
          <w:color w:val="999999"/>
          <w:sz w:val="18"/>
          <w:szCs w:val="18"/>
        </w:rPr>
        <w:t>Obbligatorietà del conferimento dei dati:</w:t>
      </w:r>
      <w:r>
        <w:rPr>
          <w:rFonts w:eastAsia="MS Mincho" w:cs="Calibri" w:ascii="Calibri" w:hAnsi="Calibri"/>
          <w:color w:val="999999"/>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Pr>
          <w:rFonts w:eastAsia="MS Mincho" w:ascii="Calibri" w:hAnsi="Calibri"/>
          <w:color w:val="999999"/>
          <w:sz w:val="18"/>
          <w:szCs w:val="18"/>
        </w:rPr>
        <w:t xml:space="preserve">Il loro mancato conferimento </w:t>
      </w:r>
      <w:r>
        <w:rPr>
          <w:rFonts w:cs="Calibri" w:ascii="Calibri" w:hAnsi="Calibri"/>
          <w:color w:val="999999"/>
          <w:sz w:val="18"/>
          <w:szCs w:val="18"/>
        </w:rPr>
        <w:t>comporta</w:t>
      </w:r>
      <w:r>
        <w:rPr>
          <w:rFonts w:eastAsia="MS Mincho" w:ascii="Calibri" w:hAnsi="Calibri"/>
          <w:color w:val="999999"/>
          <w:sz w:val="18"/>
          <w:szCs w:val="18"/>
        </w:rPr>
        <w:t xml:space="preserve"> l’impossibilità di ottenere quanto richiesto o la concessione del contributo richiesto. </w:t>
      </w:r>
    </w:p>
    <w:p>
      <w:pPr>
        <w:pStyle w:val="Normal"/>
        <w:spacing w:lineRule="auto" w:line="264"/>
        <w:ind w:left="284" w:hanging="284"/>
        <w:jc w:val="both"/>
        <w:rPr>
          <w:rFonts w:ascii="Calibri" w:hAnsi="Calibri" w:cs="Calibri"/>
          <w:b/>
          <w:b/>
          <w:sz w:val="18"/>
          <w:szCs w:val="18"/>
        </w:rPr>
      </w:pPr>
      <w:r>
        <w:rPr>
          <w:rFonts w:cs="Calibri" w:ascii="Calibri" w:hAnsi="Calibri"/>
          <w:color w:val="999999"/>
          <w:sz w:val="18"/>
          <w:szCs w:val="18"/>
        </w:rPr>
        <w:t>4</w:t>
      </w:r>
      <w:r>
        <w:rPr>
          <w:rFonts w:cs="Calibri" w:ascii="Calibri" w:hAnsi="Calibri"/>
          <w:b/>
          <w:color w:val="999999"/>
          <w:sz w:val="18"/>
          <w:szCs w:val="18"/>
        </w:rPr>
        <w:t xml:space="preserve">. Soggetti autorizzati al trattamento, modalità del trattamento, comunicazione e diffusione: </w:t>
      </w:r>
      <w:r>
        <w:rPr>
          <w:rFonts w:cs="Calibri" w:ascii="Calibri" w:hAnsi="Calibri"/>
          <w:color w:val="999999"/>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hanging="0"/>
        <w:jc w:val="both"/>
        <w:rPr>
          <w:rFonts w:ascii="Calibri" w:hAnsi="Calibri" w:eastAsia="MS Mincho" w:cs="Calibri"/>
          <w:sz w:val="18"/>
          <w:szCs w:val="18"/>
        </w:rPr>
      </w:pPr>
      <w:r>
        <w:rPr>
          <w:rFonts w:cs="Calibri" w:ascii="Calibri" w:hAnsi="Calibri"/>
          <w:color w:val="999999"/>
          <w:sz w:val="18"/>
          <w:szCs w:val="18"/>
        </w:rPr>
        <w:t>I dati saranno raccolti, utilizzati e trattati con modalità manuali, informatiche e telematiche secondo principi di correttezza e liceità ed adottando s</w:t>
      </w:r>
      <w:r>
        <w:rPr>
          <w:rFonts w:eastAsia="MS Mincho" w:cs="Calibri" w:ascii="Calibri" w:hAnsi="Calibri"/>
          <w:color w:val="999999"/>
          <w:sz w:val="18"/>
          <w:szCs w:val="18"/>
        </w:rPr>
        <w:t xml:space="preserve">pecifiche misure di sicurezza per prevenire la perdita dei dati, usi illeciti o non corretti ed accessi non autorizzati. </w:t>
      </w:r>
    </w:p>
    <w:p>
      <w:pPr>
        <w:pStyle w:val="Normal"/>
        <w:widowControl w:val="false"/>
        <w:ind w:left="284" w:hanging="0"/>
        <w:jc w:val="both"/>
        <w:rPr>
          <w:rFonts w:ascii="Calibri" w:hAnsi="Calibri" w:cs="Calibri"/>
          <w:sz w:val="18"/>
          <w:szCs w:val="18"/>
        </w:rPr>
      </w:pPr>
      <w:r>
        <w:rPr>
          <w:rFonts w:cs="Calibri" w:ascii="Calibri" w:hAnsi="Calibri"/>
          <w:color w:val="999999"/>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 w:cs="Calibri" w:ascii="Calibri" w:hAnsi="Calibri"/>
          <w:color w:val="999999"/>
          <w:sz w:val="18"/>
          <w:szCs w:val="18"/>
        </w:rPr>
        <w:t xml:space="preserve"> ai sensi del D.lgs. 14 marzo 2013, n. 33. Resta fermo l’obbligo della CCIAA di comunicare i dati all’Autorità Giudiziaria, </w:t>
      </w:r>
      <w:r>
        <w:rPr>
          <w:rFonts w:cs="Calibri" w:ascii="Calibri" w:hAnsi="Calibri"/>
          <w:color w:val="999999"/>
          <w:sz w:val="18"/>
          <w:szCs w:val="18"/>
        </w:rPr>
        <w:t>o ad altro soggetto pubblico legittimato a richiederli nei casi previsti dalla legge</w:t>
      </w:r>
      <w:r>
        <w:rPr>
          <w:rFonts w:eastAsia="MS Mincho" w:cs="Calibri" w:ascii="Calibri" w:hAnsi="Calibri"/>
          <w:color w:val="999999"/>
          <w:sz w:val="18"/>
          <w:szCs w:val="18"/>
        </w:rPr>
        <w:t xml:space="preserve">. </w:t>
      </w:r>
    </w:p>
    <w:p>
      <w:pPr>
        <w:pStyle w:val="Normal"/>
        <w:spacing w:lineRule="auto" w:line="264"/>
        <w:ind w:left="284" w:hanging="284"/>
        <w:jc w:val="both"/>
        <w:rPr>
          <w:rFonts w:ascii="Calibri" w:hAnsi="Calibri" w:cs="Calibri"/>
          <w:sz w:val="18"/>
          <w:szCs w:val="18"/>
        </w:rPr>
      </w:pPr>
      <w:r>
        <w:rPr>
          <w:rFonts w:cs="Calibri" w:ascii="Calibri" w:hAnsi="Calibri"/>
          <w:color w:val="999999"/>
          <w:sz w:val="18"/>
          <w:szCs w:val="18"/>
        </w:rPr>
        <w:t>5</w:t>
      </w:r>
      <w:r>
        <w:rPr>
          <w:rFonts w:cs="Calibri" w:ascii="Calibri" w:hAnsi="Calibri"/>
          <w:b/>
          <w:color w:val="999999"/>
          <w:sz w:val="18"/>
          <w:szCs w:val="18"/>
        </w:rPr>
        <w:t xml:space="preserve">. Periodo di conservazione: </w:t>
      </w:r>
      <w:r>
        <w:rPr>
          <w:rFonts w:cs="Calibri" w:ascii="Calibri" w:hAnsi="Calibri"/>
          <w:color w:val="999999"/>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hanging="284"/>
        <w:jc w:val="both"/>
        <w:rPr>
          <w:rFonts w:ascii="Calibri" w:hAnsi="Calibri"/>
          <w:strike/>
          <w:sz w:val="18"/>
          <w:szCs w:val="18"/>
        </w:rPr>
      </w:pPr>
      <w:r>
        <w:rPr>
          <w:rFonts w:eastAsia="MS Mincho" w:ascii="Calibri" w:hAnsi="Calibri"/>
          <w:color w:val="999999"/>
          <w:sz w:val="18"/>
          <w:szCs w:val="18"/>
        </w:rPr>
        <w:t>6</w:t>
      </w:r>
      <w:r>
        <w:rPr>
          <w:rFonts w:eastAsia="MS Mincho" w:ascii="Calibri" w:hAnsi="Calibri"/>
          <w:b/>
          <w:color w:val="999999"/>
          <w:sz w:val="18"/>
          <w:szCs w:val="18"/>
        </w:rPr>
        <w:t>.</w:t>
        <w:tab/>
        <w:t xml:space="preserve">Diritti degli interessati: </w:t>
      </w:r>
      <w:r>
        <w:rPr>
          <w:rFonts w:eastAsia="MS Mincho" w:ascii="Calibri" w:hAnsi="Calibri"/>
          <w:color w:val="999999"/>
          <w:sz w:val="18"/>
          <w:szCs w:val="18"/>
        </w:rPr>
        <w:t>agli interessati, di cui agli art. 13 e 14 del GDPR, è garantito l'esercizio dei diritti riconosciuti dagli artt. 15 ess. del GDPR. In particolare:</w:t>
      </w:r>
    </w:p>
    <w:p>
      <w:pPr>
        <w:pStyle w:val="Normal"/>
        <w:numPr>
          <w:ilvl w:val="0"/>
          <w:numId w:val="2"/>
        </w:numPr>
        <w:spacing w:lineRule="auto" w:line="264"/>
        <w:jc w:val="both"/>
        <w:rPr>
          <w:rFonts w:ascii="Calibri" w:hAnsi="Calibri" w:eastAsia="MS Mincho"/>
          <w:sz w:val="18"/>
          <w:szCs w:val="18"/>
        </w:rPr>
      </w:pPr>
      <w:r>
        <w:rPr>
          <w:rFonts w:eastAsia="MS Mincho" w:ascii="Calibri" w:hAnsi="Calibri"/>
          <w:color w:val="999999"/>
          <w:sz w:val="18"/>
          <w:szCs w:val="18"/>
        </w:rPr>
        <w:t>è garantito, secondo le modalità e nei limiti previsti dalla vigente normativa, l’esercizio dei seguenti diritti:</w:t>
      </w:r>
    </w:p>
    <w:p>
      <w:pPr>
        <w:pStyle w:val="Normal"/>
        <w:spacing w:lineRule="auto" w:line="264"/>
        <w:ind w:left="852" w:hanging="284"/>
        <w:jc w:val="both"/>
        <w:rPr>
          <w:rFonts w:ascii="Calibri" w:hAnsi="Calibri" w:eastAsia="MS Mincho"/>
          <w:sz w:val="18"/>
          <w:szCs w:val="18"/>
        </w:rPr>
      </w:pPr>
      <w:r>
        <w:rPr>
          <w:rFonts w:eastAsia="MS Mincho" w:ascii="Calibri" w:hAnsi="Calibri"/>
          <w:color w:val="999999"/>
          <w:sz w:val="18"/>
          <w:szCs w:val="18"/>
        </w:rPr>
        <w:t>- richiedere la conferma dell'esistenza di dati personali che lo riguardano;</w:t>
      </w:r>
    </w:p>
    <w:p>
      <w:pPr>
        <w:pStyle w:val="Normal"/>
        <w:spacing w:lineRule="auto" w:line="264"/>
        <w:ind w:left="852" w:hanging="284"/>
        <w:jc w:val="both"/>
        <w:rPr>
          <w:rFonts w:ascii="Calibri" w:hAnsi="Calibri" w:eastAsia="MS Mincho"/>
          <w:sz w:val="18"/>
          <w:szCs w:val="18"/>
        </w:rPr>
      </w:pPr>
      <w:r>
        <w:rPr>
          <w:rFonts w:eastAsia="MS Mincho" w:ascii="Calibri" w:hAnsi="Calibri"/>
          <w:color w:val="999999"/>
          <w:sz w:val="18"/>
          <w:szCs w:val="18"/>
        </w:rPr>
        <w:t>- conoscere la fonte e l'origine dei propri dati;</w:t>
      </w:r>
    </w:p>
    <w:p>
      <w:pPr>
        <w:pStyle w:val="Normal"/>
        <w:spacing w:lineRule="auto" w:line="264"/>
        <w:ind w:left="852" w:hanging="284"/>
        <w:jc w:val="both"/>
        <w:rPr>
          <w:rFonts w:ascii="Calibri" w:hAnsi="Calibri" w:eastAsia="MS Mincho"/>
          <w:sz w:val="18"/>
          <w:szCs w:val="18"/>
        </w:rPr>
      </w:pPr>
      <w:r>
        <w:rPr>
          <w:rFonts w:eastAsia="MS Mincho" w:ascii="Calibri" w:hAnsi="Calibri"/>
          <w:color w:val="999999"/>
          <w:sz w:val="18"/>
          <w:szCs w:val="18"/>
        </w:rPr>
        <w:t>- riceverne comunicazione intelligibile;</w:t>
      </w:r>
    </w:p>
    <w:p>
      <w:pPr>
        <w:pStyle w:val="Normal"/>
        <w:spacing w:lineRule="auto" w:line="264"/>
        <w:ind w:left="852" w:hanging="284"/>
        <w:jc w:val="both"/>
        <w:rPr>
          <w:rFonts w:ascii="Calibri" w:hAnsi="Calibri" w:eastAsia="MS Mincho"/>
          <w:sz w:val="18"/>
          <w:szCs w:val="18"/>
        </w:rPr>
      </w:pPr>
      <w:r>
        <w:rPr>
          <w:rFonts w:eastAsia="MS Mincho" w:ascii="Calibri" w:hAnsi="Calibri"/>
          <w:color w:val="999999"/>
          <w:sz w:val="18"/>
          <w:szCs w:val="18"/>
        </w:rPr>
        <w:t>- ricevere informazioni circa la logica, le modalità e le finalità del trattamento;</w:t>
      </w:r>
    </w:p>
    <w:p>
      <w:pPr>
        <w:pStyle w:val="Normal"/>
        <w:spacing w:lineRule="auto" w:line="264"/>
        <w:ind w:left="852" w:hanging="284"/>
        <w:jc w:val="both"/>
        <w:rPr>
          <w:rFonts w:ascii="Calibri" w:hAnsi="Calibri" w:eastAsia="MS Mincho"/>
          <w:sz w:val="18"/>
          <w:szCs w:val="18"/>
        </w:rPr>
      </w:pPr>
      <w:r>
        <w:rPr>
          <w:rFonts w:eastAsia="MS Mincho" w:ascii="Calibri" w:hAnsi="Calibri"/>
          <w:color w:val="999999"/>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hanging="0"/>
        <w:jc w:val="both"/>
        <w:rPr>
          <w:rFonts w:ascii="Calibri" w:hAnsi="Calibri"/>
          <w:strike/>
          <w:sz w:val="18"/>
          <w:szCs w:val="18"/>
        </w:rPr>
      </w:pPr>
      <w:r>
        <w:rPr>
          <w:rFonts w:eastAsia="MS Mincho" w:ascii="Calibri" w:hAnsi="Calibri"/>
          <w:color w:val="999999"/>
          <w:sz w:val="18"/>
          <w:szCs w:val="18"/>
        </w:rPr>
        <w:t>- opporsi al trattamento, per motivi connessi alla propria situazione particolare</w:t>
      </w:r>
      <w:r>
        <w:rPr>
          <w:rFonts w:cs="Cambria" w:ascii="Cambria" w:hAnsi="Cambria"/>
          <w:color w:val="999999"/>
          <w:sz w:val="22"/>
          <w:szCs w:val="22"/>
        </w:rPr>
        <w:t>;</w:t>
      </w:r>
    </w:p>
    <w:p>
      <w:pPr>
        <w:pStyle w:val="Normal"/>
        <w:numPr>
          <w:ilvl w:val="0"/>
          <w:numId w:val="2"/>
        </w:numPr>
        <w:spacing w:lineRule="auto" w:line="264"/>
        <w:jc w:val="both"/>
        <w:rPr/>
      </w:pPr>
      <w:r>
        <w:rPr>
          <w:rFonts w:eastAsia="MS Mincho" w:ascii="Calibri" w:hAnsi="Calibri"/>
          <w:color w:val="999999"/>
          <w:sz w:val="18"/>
          <w:szCs w:val="18"/>
        </w:rPr>
        <w:t>esercitare i diritti di cui alla lettera a) mediante la casella di posta</w:t>
      </w:r>
      <w:bookmarkStart w:id="0" w:name="__DdeLink__278_1534211325"/>
      <w:r>
        <w:rPr>
          <w:rFonts w:eastAsia="MS Mincho" w:ascii="Calibri" w:hAnsi="Calibri"/>
          <w:color w:val="999999"/>
          <w:sz w:val="18"/>
          <w:szCs w:val="18"/>
        </w:rPr>
        <w:t xml:space="preserve"> </w:t>
      </w:r>
      <w:hyperlink r:id="rId4">
        <w:r>
          <w:rPr>
            <w:rStyle w:val="CollegamentoInternet"/>
            <w:rFonts w:eastAsia="Calibri"/>
            <w:color w:val="999999" w:themeShade="80"/>
            <w:sz w:val="22"/>
            <w:szCs w:val="22"/>
            <w:u w:val="none"/>
          </w:rPr>
          <w:t>pidcciaa@me.camcom.it</w:t>
        </w:r>
      </w:hyperlink>
      <w:bookmarkEnd w:id="0"/>
      <w:r>
        <w:rPr>
          <w:rFonts w:eastAsia="Calibri" w:ascii="Calibri" w:hAnsi="Calibri"/>
          <w:color w:val="999999" w:themeShade="80"/>
          <w:sz w:val="18"/>
          <w:szCs w:val="18"/>
        </w:rPr>
        <w:t>,</w:t>
      </w:r>
      <w:r>
        <w:rPr>
          <w:rFonts w:cs="Calibri" w:ascii="Calibri" w:hAnsi="Calibri"/>
          <w:color w:val="999999"/>
          <w:sz w:val="18"/>
          <w:szCs w:val="18"/>
        </w:rPr>
        <w:t xml:space="preserve"> </w:t>
      </w:r>
      <w:r>
        <w:rPr>
          <w:rFonts w:cs="Calibri" w:ascii="Calibri" w:hAnsi="Calibri"/>
          <w:color w:val="999999"/>
          <w:sz w:val="18"/>
          <w:szCs w:val="18"/>
        </w:rPr>
        <w:t>c</w:t>
      </w:r>
      <w:r>
        <w:rPr>
          <w:rFonts w:eastAsia="MS Mincho" w:ascii="Calibri" w:hAnsi="Calibri"/>
          <w:color w:val="999999"/>
          <w:sz w:val="18"/>
          <w:szCs w:val="18"/>
        </w:rPr>
        <w:t xml:space="preserve">on idonea comunicazione; </w:t>
      </w:r>
    </w:p>
    <w:p>
      <w:pPr>
        <w:pStyle w:val="Normal"/>
        <w:numPr>
          <w:ilvl w:val="0"/>
          <w:numId w:val="2"/>
        </w:numPr>
        <w:spacing w:lineRule="auto" w:line="264"/>
        <w:jc w:val="both"/>
        <w:rPr>
          <w:rFonts w:ascii="Calibri" w:hAnsi="Calibri"/>
          <w:sz w:val="18"/>
          <w:szCs w:val="18"/>
        </w:rPr>
      </w:pPr>
      <w:r>
        <w:rPr>
          <w:rFonts w:eastAsia="MS Mincho" w:ascii="Calibri" w:hAnsi="Calibri"/>
          <w:color w:val="999999"/>
          <w:sz w:val="18"/>
          <w:szCs w:val="18"/>
        </w:rPr>
        <w:t xml:space="preserve">proporre un reclamo al Garante per la protezione dei dati personali, </w:t>
      </w:r>
      <w:r>
        <w:rPr>
          <w:rFonts w:eastAsia="MS Mincho" w:cs="Calibri" w:ascii="Calibri" w:hAnsi="Calibri"/>
          <w:color w:val="999999"/>
          <w:sz w:val="18"/>
          <w:szCs w:val="18"/>
        </w:rPr>
        <w:t xml:space="preserve">ex art. 77 del GDPR, </w:t>
      </w:r>
      <w:r>
        <w:rPr>
          <w:rFonts w:eastAsia="MS Mincho" w:ascii="Calibri" w:hAnsi="Calibri"/>
          <w:color w:val="999999"/>
          <w:sz w:val="18"/>
          <w:szCs w:val="18"/>
        </w:rPr>
        <w:t xml:space="preserve">seguendo le procedure e le indicazioni pubblicate sul sito web ufficiale dell’Autorità: </w:t>
      </w:r>
      <w:r>
        <w:rPr>
          <w:rFonts w:cs="Calibri" w:ascii="Calibri" w:hAnsi="Calibri"/>
          <w:color w:val="999999"/>
          <w:sz w:val="18"/>
          <w:szCs w:val="18"/>
        </w:rPr>
        <w:t>www.garanteprivacy.it</w:t>
      </w:r>
      <w:r>
        <w:rPr>
          <w:rFonts w:eastAsia="MS Mincho" w:ascii="Calibri" w:hAnsi="Calibri"/>
          <w:color w:val="999999"/>
          <w:sz w:val="18"/>
          <w:szCs w:val="18"/>
        </w:rPr>
        <w:t xml:space="preserve">. </w:t>
      </w:r>
    </w:p>
    <w:p>
      <w:pPr>
        <w:pStyle w:val="NormalWeb"/>
        <w:spacing w:beforeAutospacing="0" w:before="0" w:afterAutospacing="0" w:after="0"/>
        <w:jc w:val="both"/>
        <w:rPr/>
      </w:pPr>
      <w:r>
        <w:rPr>
          <w:rFonts w:ascii="Calibri" w:hAnsi="Calibri"/>
          <w:color w:val="999999"/>
          <w:sz w:val="18"/>
          <w:szCs w:val="18"/>
        </w:rPr>
        <w:t xml:space="preserve">7. </w:t>
      </w:r>
      <w:r>
        <w:rPr>
          <w:rFonts w:ascii="Calibri" w:hAnsi="Calibri"/>
          <w:b/>
          <w:color w:val="999999"/>
          <w:sz w:val="18"/>
          <w:szCs w:val="18"/>
        </w:rPr>
        <w:t>Titolare, Responsabile della Protezione dei Dati e relativi dati di contatto</w:t>
      </w:r>
      <w:r>
        <w:rPr>
          <w:rFonts w:ascii="Calibri" w:hAnsi="Calibri"/>
          <w:color w:val="999999"/>
          <w:sz w:val="18"/>
          <w:szCs w:val="18"/>
        </w:rPr>
        <w:t>: il titolare del trattamento dei dati è la</w:t>
      </w:r>
      <w:r>
        <w:rPr>
          <w:rFonts w:ascii="Calibri" w:hAnsi="Calibri"/>
          <w:sz w:val="18"/>
          <w:szCs w:val="18"/>
        </w:rPr>
        <w:t xml:space="preserve"> </w:t>
      </w:r>
      <w:r>
        <w:rPr>
          <w:rFonts w:eastAsia="MS Mincho" w:cs="Calibri" w:ascii="Calibri" w:hAnsi="Calibri"/>
          <w:color w:val="808080" w:themeColor="background1" w:themeShade="80"/>
          <w:sz w:val="18"/>
          <w:szCs w:val="18"/>
        </w:rPr>
        <w:t xml:space="preserve">CCIAA di </w:t>
      </w:r>
      <w:r>
        <w:rPr>
          <w:rFonts w:cs="Calibri" w:ascii="Calibri" w:hAnsi="Calibri"/>
          <w:color w:val="808080" w:themeColor="background1" w:themeShade="80"/>
          <w:sz w:val="18"/>
          <w:szCs w:val="18"/>
        </w:rPr>
        <w:t xml:space="preserve">Messina </w:t>
      </w:r>
      <w:r>
        <w:rPr>
          <w:rFonts w:eastAsia="MS Mincho" w:cs="Calibri" w:ascii="Calibri" w:hAnsi="Calibri"/>
          <w:color w:val="808080" w:themeColor="background1" w:themeShade="80"/>
          <w:sz w:val="18"/>
          <w:szCs w:val="18"/>
        </w:rPr>
        <w:t xml:space="preserve">con sede legale in P.zza Cavallotti, 3 </w:t>
      </w:r>
      <w:r>
        <w:rPr>
          <w:rFonts w:cs="Calibri" w:ascii="Calibri" w:hAnsi="Calibri"/>
          <w:color w:val="808080" w:themeColor="background1" w:themeShade="80"/>
          <w:sz w:val="18"/>
          <w:szCs w:val="18"/>
        </w:rPr>
        <w:t xml:space="preserve"> </w:t>
      </w:r>
      <w:r>
        <w:rPr>
          <w:rFonts w:eastAsia="MS Mincho" w:cs="Calibri" w:ascii="Calibri" w:hAnsi="Calibri"/>
          <w:color w:val="808080" w:themeColor="background1" w:themeShade="80"/>
          <w:sz w:val="18"/>
          <w:szCs w:val="18"/>
        </w:rPr>
        <w:t xml:space="preserve">P.I. e C.F. </w:t>
      </w:r>
      <w:r>
        <w:rPr>
          <w:rFonts w:cs="Calibri" w:ascii="Calibri" w:hAnsi="Calibri"/>
          <w:color w:val="808080" w:themeColor="background1" w:themeShade="80"/>
          <w:sz w:val="18"/>
          <w:szCs w:val="18"/>
        </w:rPr>
        <w:t>80003470830,</w:t>
      </w:r>
      <w:r>
        <w:rPr>
          <w:rFonts w:eastAsia="MS Mincho" w:cs="Calibri" w:ascii="Calibri" w:hAnsi="Calibri"/>
          <w:color w:val="808080" w:themeColor="background1" w:themeShade="80"/>
          <w:sz w:val="18"/>
          <w:szCs w:val="18"/>
        </w:rPr>
        <w:t xml:space="preserve"> tel. 090/777221, pec </w:t>
      </w:r>
      <w:hyperlink r:id="rId5">
        <w:r>
          <w:rPr>
            <w:rStyle w:val="CollegamentoInternet"/>
            <w:rFonts w:eastAsia="Calibri"/>
            <w:i/>
            <w:color w:val="808080" w:themeColor="background1" w:themeShade="80"/>
            <w:sz w:val="22"/>
            <w:szCs w:val="22"/>
            <w:u w:val="none"/>
          </w:rPr>
          <w:t>cciaa.messina@me.legalmail.camcom.it</w:t>
        </w:r>
      </w:hyperlink>
      <w:r>
        <w:rPr>
          <w:rFonts w:eastAsia="MS Mincho" w:cs="Calibri" w:ascii="Calibri" w:hAnsi="Calibri"/>
          <w:color w:val="808080" w:themeColor="background1" w:themeShade="80"/>
          <w:sz w:val="22"/>
          <w:szCs w:val="22"/>
        </w:rPr>
        <w:t>,</w:t>
      </w:r>
      <w:r>
        <w:rPr>
          <w:rFonts w:eastAsia="MS Mincho" w:cs="Calibri" w:ascii="Calibri" w:hAnsi="Calibri"/>
          <w:color w:val="808080" w:themeColor="background1" w:themeShade="80"/>
          <w:sz w:val="18"/>
          <w:szCs w:val="18"/>
        </w:rPr>
        <w:t xml:space="preserve"> </w:t>
      </w:r>
      <w:r>
        <w:rPr>
          <w:rFonts w:cs="Calibri" w:ascii="Calibri" w:hAnsi="Calibri"/>
          <w:color w:val="808080" w:themeColor="background1" w:themeShade="80"/>
          <w:sz w:val="18"/>
          <w:szCs w:val="18"/>
        </w:rPr>
        <w:t>la</w:t>
      </w:r>
      <w:r>
        <w:rPr>
          <w:rFonts w:eastAsia="MS Mincho" w:cs="Calibri" w:ascii="Calibri" w:hAnsi="Calibri"/>
          <w:color w:val="808080" w:themeColor="background1" w:themeShade="80"/>
          <w:sz w:val="18"/>
          <w:szCs w:val="18"/>
        </w:rPr>
        <w:t xml:space="preserve"> quale ha designato il Responsabile della Protezione dei Dati (RPD</w:t>
      </w:r>
      <w:r>
        <w:rPr>
          <w:rFonts w:cs="Calibri" w:ascii="Calibri" w:hAnsi="Calibri"/>
          <w:color w:val="808080" w:themeColor="background1" w:themeShade="80"/>
          <w:sz w:val="18"/>
          <w:szCs w:val="18"/>
        </w:rPr>
        <w:t>),</w:t>
      </w:r>
      <w:r>
        <w:rPr>
          <w:rFonts w:eastAsia="MS Mincho" w:cs="Calibri" w:ascii="Calibri" w:hAnsi="Calibri"/>
          <w:color w:val="808080" w:themeColor="background1" w:themeShade="80"/>
          <w:sz w:val="18"/>
          <w:szCs w:val="18"/>
        </w:rPr>
        <w:t xml:space="preserve"> contattabile al seguente indirizzo e-mail: rpd@me.camcom.it.</w:t>
      </w:r>
      <w:r>
        <w:rPr>
          <w:rFonts w:cs="Calibri" w:ascii="Calibri" w:hAnsi="Calibri"/>
          <w:color w:val="808080" w:themeColor="background1" w:themeShade="80"/>
          <w:sz w:val="18"/>
          <w:szCs w:val="18"/>
        </w:rPr>
        <w:t xml:space="preserve"> </w:t>
      </w:r>
    </w:p>
    <w:p>
      <w:pPr>
        <w:pStyle w:val="NormalWeb"/>
        <w:spacing w:beforeAutospacing="0" w:before="0" w:afterAutospacing="0" w:after="0"/>
        <w:jc w:val="both"/>
        <w:rPr/>
      </w:pPr>
      <w:r>
        <w:rPr/>
      </w:r>
    </w:p>
    <w:sectPr>
      <w:headerReference w:type="default" r:id="rId6"/>
      <w:footerReference w:type="default" r:id="rId7"/>
      <w:type w:val="nextPage"/>
      <w:pgSz w:w="11906" w:h="16838"/>
      <w:pgMar w:left="1701" w:right="1701" w:header="709" w:top="1701" w:footer="709"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Arial" w:hAnsi="Arial" w:cs="Arial"/>
      </w:rPr>
    </w:pPr>
    <w:r>
      <w:rPr>
        <w:rFonts w:cs="Arial" w:ascii="Arial" w:hAnsi="Arial"/>
      </w:rPr>
      <mc:AlternateContent>
        <mc:Choice Requires="wps">
          <w:drawing>
            <wp:anchor behindDoc="1" distT="0" distB="0" distL="0" distR="0" simplePos="0" locked="0" layoutInCell="1" allowOverlap="1" relativeHeight="6">
              <wp:simplePos x="0" y="0"/>
              <wp:positionH relativeFrom="margin">
                <wp:align>center</wp:align>
              </wp:positionH>
              <wp:positionV relativeFrom="paragraph">
                <wp:posOffset>635</wp:posOffset>
              </wp:positionV>
              <wp:extent cx="59690" cy="139065"/>
              <wp:effectExtent l="0" t="0" r="0" b="0"/>
              <wp:wrapSquare wrapText="largest"/>
              <wp:docPr id="6" name="Cornice1"/>
              <a:graphic xmlns:a="http://schemas.openxmlformats.org/drawingml/2006/main">
                <a:graphicData uri="http://schemas.microsoft.com/office/word/2010/wordprocessingShape">
                  <wps:wsp>
                    <wps:cNvSpPr/>
                    <wps:spPr>
                      <a:xfrm>
                        <a:off x="0" y="0"/>
                        <a:ext cx="59040" cy="138600"/>
                      </a:xfrm>
                      <a:prstGeom prst="rect">
                        <a:avLst/>
                      </a:prstGeom>
                      <a:noFill/>
                      <a:ln>
                        <a:noFill/>
                      </a:ln>
                    </wps:spPr>
                    <wps:style>
                      <a:lnRef idx="0"/>
                      <a:fillRef idx="0"/>
                      <a:effectRef idx="0"/>
                      <a:fontRef idx="minor"/>
                    </wps:style>
                    <wps:txbx>
                      <w:txbxContent>
                        <w:p>
                          <w:pPr>
                            <w:pStyle w:val="Pidipagina"/>
                            <w:rPr/>
                          </w:pPr>
                          <w:r>
                            <w:rPr>
                              <w:rStyle w:val="Pagenumber"/>
                              <w:rFonts w:cs="Calibri" w:ascii="Calibri" w:hAnsi="Calibri"/>
                              <w:i/>
                              <w:color w:val="000000"/>
                              <w:sz w:val="18"/>
                              <w:szCs w:val="18"/>
                            </w:rPr>
                            <w:fldChar w:fldCharType="begin"/>
                          </w:r>
                          <w:r>
                            <w:rPr>
                              <w:rStyle w:val="Pagenumber"/>
                              <w:sz w:val="18"/>
                              <w:i/>
                              <w:szCs w:val="18"/>
                              <w:rFonts w:cs="Calibri" w:ascii="Calibri" w:hAnsi="Calibri"/>
                            </w:rPr>
                            <w:instrText> PAGE </w:instrText>
                          </w:r>
                          <w:r>
                            <w:rPr>
                              <w:rStyle w:val="Pagenumber"/>
                              <w:sz w:val="18"/>
                              <w:i/>
                              <w:szCs w:val="18"/>
                              <w:rFonts w:cs="Calibri" w:ascii="Calibri" w:hAnsi="Calibri"/>
                            </w:rPr>
                            <w:fldChar w:fldCharType="separate"/>
                          </w:r>
                          <w:r>
                            <w:rPr>
                              <w:rStyle w:val="Pagenumber"/>
                              <w:sz w:val="18"/>
                              <w:i/>
                              <w:szCs w:val="18"/>
                              <w:rFonts w:cs="Calibri" w:ascii="Calibri" w:hAnsi="Calibri"/>
                            </w:rPr>
                            <w:t>6</w:t>
                          </w:r>
                          <w:r>
                            <w:rPr>
                              <w:rStyle w:val="Pagenumber"/>
                              <w:sz w:val="18"/>
                              <w:i/>
                              <w:szCs w:val="18"/>
                              <w:rFonts w:cs="Calibri" w:ascii="Calibri" w:hAnsi="Calibri"/>
                            </w:rPr>
                            <w:fldChar w:fldCharType="end"/>
                          </w:r>
                        </w:p>
                      </w:txbxContent>
                    </wps:txbx>
                    <wps:bodyPr lIns="0" rIns="0" tIns="0" bIns="0">
                      <a:spAutoFit/>
                    </wps:bodyPr>
                  </wps:wsp>
                </a:graphicData>
              </a:graphic>
            </wp:anchor>
          </w:drawing>
        </mc:Choice>
        <mc:Fallback>
          <w:pict>
            <v:rect id="shape_0" ID="Cornice1" stroked="f" style="position:absolute;margin-left:210.25pt;margin-top:0.05pt;width:4.6pt;height:10.85pt;mso-position-horizontal:center;mso-position-horizontal-relative:margin">
              <w10:wrap type="square"/>
              <v:fill o:detectmouseclick="t" on="false"/>
              <v:stroke color="#3465a4" joinstyle="round" endcap="flat"/>
              <v:textbox>
                <w:txbxContent>
                  <w:p>
                    <w:pPr>
                      <w:pStyle w:val="Pidipagina"/>
                      <w:rPr/>
                    </w:pPr>
                    <w:r>
                      <w:rPr>
                        <w:rStyle w:val="Pagenumber"/>
                        <w:rFonts w:cs="Calibri" w:ascii="Calibri" w:hAnsi="Calibri"/>
                        <w:i/>
                        <w:color w:val="000000"/>
                        <w:sz w:val="18"/>
                        <w:szCs w:val="18"/>
                      </w:rPr>
                      <w:fldChar w:fldCharType="begin"/>
                    </w:r>
                    <w:r>
                      <w:rPr>
                        <w:rStyle w:val="Pagenumber"/>
                        <w:sz w:val="18"/>
                        <w:i/>
                        <w:szCs w:val="18"/>
                        <w:rFonts w:cs="Calibri" w:ascii="Calibri" w:hAnsi="Calibri"/>
                      </w:rPr>
                      <w:instrText> PAGE </w:instrText>
                    </w:r>
                    <w:r>
                      <w:rPr>
                        <w:rStyle w:val="Pagenumber"/>
                        <w:sz w:val="18"/>
                        <w:i/>
                        <w:szCs w:val="18"/>
                        <w:rFonts w:cs="Calibri" w:ascii="Calibri" w:hAnsi="Calibri"/>
                      </w:rPr>
                      <w:fldChar w:fldCharType="separate"/>
                    </w:r>
                    <w:r>
                      <w:rPr>
                        <w:rStyle w:val="Pagenumber"/>
                        <w:sz w:val="18"/>
                        <w:i/>
                        <w:szCs w:val="18"/>
                        <w:rFonts w:cs="Calibri" w:ascii="Calibri" w:hAnsi="Calibri"/>
                      </w:rPr>
                      <w:t>6</w:t>
                    </w:r>
                    <w:r>
                      <w:rPr>
                        <w:rStyle w:val="Pagenumber"/>
                        <w:sz w:val="18"/>
                        <w:i/>
                        <w:szCs w:val="18"/>
                        <w:rFonts w:cs="Calibri" w:ascii="Calibri" w:hAnsi="Calibri"/>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755" w:type="dxa"/>
      <w:jc w:val="left"/>
      <w:tblInd w:w="0" w:type="dxa"/>
      <w:tblCellMar>
        <w:top w:w="0" w:type="dxa"/>
        <w:left w:w="108" w:type="dxa"/>
        <w:bottom w:w="0" w:type="dxa"/>
        <w:right w:w="108" w:type="dxa"/>
      </w:tblCellMar>
      <w:tblLook w:firstRow="1" w:noVBand="0" w:lastRow="1" w:firstColumn="1" w:lastColumn="1" w:noHBand="0" w:val="01e0"/>
    </w:tblPr>
    <w:tblGrid>
      <w:gridCol w:w="1950"/>
      <w:gridCol w:w="4536"/>
      <w:gridCol w:w="2269"/>
    </w:tblGrid>
    <w:tr>
      <w:trPr/>
      <w:tc>
        <w:tcPr>
          <w:tcW w:w="1950" w:type="dxa"/>
          <w:tcBorders>
            <w:bottom w:val="single" w:sz="4" w:space="0" w:color="000000"/>
          </w:tcBorders>
          <w:shd w:fill="auto" w:val="clear"/>
        </w:tcPr>
        <w:p>
          <w:pPr>
            <w:pStyle w:val="Normal"/>
            <w:jc w:val="both"/>
            <w:rPr>
              <w:rFonts w:ascii="Calibri" w:hAnsi="Calibri" w:cs="Arial"/>
              <w:b/>
              <w:b/>
              <w:sz w:val="20"/>
              <w:szCs w:val="20"/>
            </w:rPr>
          </w:pPr>
          <w:r>
            <w:rPr>
              <w:rFonts w:cs="Arial" w:ascii="Calibri" w:hAnsi="Calibri"/>
              <w:b/>
              <w:sz w:val="20"/>
              <w:szCs w:val="20"/>
            </w:rPr>
            <w:drawing>
              <wp:anchor behindDoc="1" distT="0" distB="0" distL="0" distR="0" simplePos="0" locked="0" layoutInCell="1" allowOverlap="1" relativeHeight="12">
                <wp:simplePos x="0" y="0"/>
                <wp:positionH relativeFrom="column">
                  <wp:posOffset>-47625</wp:posOffset>
                </wp:positionH>
                <wp:positionV relativeFrom="paragraph">
                  <wp:posOffset>38100</wp:posOffset>
                </wp:positionV>
                <wp:extent cx="1657985" cy="346710"/>
                <wp:effectExtent l="0" t="0" r="0" b="0"/>
                <wp:wrapSquare wrapText="largest"/>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tretch>
                          <a:fillRect/>
                        </a:stretch>
                      </pic:blipFill>
                      <pic:spPr bwMode="auto">
                        <a:xfrm>
                          <a:off x="0" y="0"/>
                          <a:ext cx="1657985" cy="346710"/>
                        </a:xfrm>
                        <a:prstGeom prst="rect">
                          <a:avLst/>
                        </a:prstGeom>
                      </pic:spPr>
                    </pic:pic>
                  </a:graphicData>
                </a:graphic>
              </wp:anchor>
            </w:drawing>
          </w:r>
        </w:p>
      </w:tc>
      <w:tc>
        <w:tcPr>
          <w:tcW w:w="4536" w:type="dxa"/>
          <w:tcBorders>
            <w:bottom w:val="single" w:sz="4" w:space="0" w:color="000000"/>
          </w:tcBorders>
          <w:shd w:fill="auto" w:val="clear"/>
          <w:vAlign w:val="center"/>
        </w:tcPr>
        <w:p>
          <w:pPr>
            <w:pStyle w:val="Normal"/>
            <w:jc w:val="center"/>
            <w:rPr>
              <w:rFonts w:ascii="Calibri" w:hAnsi="Calibri" w:cs="Arial"/>
              <w:smallCaps/>
              <w:color w:val="808080"/>
              <w:sz w:val="22"/>
              <w:szCs w:val="22"/>
            </w:rPr>
          </w:pPr>
          <w:r>
            <w:rPr>
              <w:rFonts w:cs="Arial" w:ascii="Calibri" w:hAnsi="Calibri"/>
              <w:smallCaps/>
              <w:color w:val="808080"/>
              <w:sz w:val="22"/>
              <w:szCs w:val="22"/>
            </w:rPr>
          </w:r>
        </w:p>
        <w:p>
          <w:pPr>
            <w:pStyle w:val="Normal"/>
            <w:jc w:val="center"/>
            <w:rPr>
              <w:rFonts w:ascii="Calibri" w:hAnsi="Calibri" w:cs="Arial"/>
              <w:smallCaps/>
              <w:color w:val="808080"/>
              <w:sz w:val="22"/>
              <w:szCs w:val="22"/>
            </w:rPr>
          </w:pPr>
          <w:r>
            <w:rPr>
              <w:rFonts w:cs="Arial" w:ascii="Calibri" w:hAnsi="Calibri"/>
              <w:smallCaps/>
              <w:color w:val="808080"/>
              <w:sz w:val="22"/>
              <w:szCs w:val="22"/>
            </w:rPr>
          </w:r>
        </w:p>
        <w:p>
          <w:pPr>
            <w:pStyle w:val="Normal"/>
            <w:jc w:val="center"/>
            <w:rPr>
              <w:rFonts w:ascii="Calibri" w:hAnsi="Calibri" w:cs="Arial"/>
              <w:b/>
              <w:b/>
              <w:bCs/>
            </w:rPr>
          </w:pPr>
          <w:bookmarkStart w:id="1" w:name="Oggetto"/>
          <w:r>
            <w:rPr>
              <w:rFonts w:cs="Arial" w:ascii="Calibri" w:hAnsi="Calibri"/>
              <w:smallCaps/>
              <w:color w:val="808080"/>
              <w:sz w:val="22"/>
              <w:szCs w:val="22"/>
            </w:rPr>
            <w:t xml:space="preserve">bando </w:t>
          </w:r>
          <w:bookmarkEnd w:id="1"/>
          <w:r>
            <w:rPr>
              <w:rFonts w:cs="Arial" w:ascii="Calibri" w:hAnsi="Calibri"/>
              <w:smallCaps/>
              <w:color w:val="808080"/>
              <w:sz w:val="22"/>
              <w:szCs w:val="22"/>
            </w:rPr>
            <w:t xml:space="preserve"> voucher digitali i4.0 - </w:t>
          </w:r>
          <w:r>
            <w:rPr>
              <w:rFonts w:cs="Arial" w:ascii="Calibri" w:hAnsi="Calibri"/>
              <w:color w:val="808080"/>
              <w:sz w:val="22"/>
              <w:szCs w:val="22"/>
            </w:rPr>
            <w:t>edizione 2022</w:t>
          </w:r>
        </w:p>
        <w:p>
          <w:pPr>
            <w:pStyle w:val="Normal"/>
            <w:jc w:val="center"/>
            <w:rPr>
              <w:rFonts w:ascii="Calibri" w:hAnsi="Calibri" w:cs="Arial"/>
              <w:b/>
              <w:b/>
              <w:color w:val="808080"/>
              <w:sz w:val="22"/>
              <w:szCs w:val="22"/>
            </w:rPr>
          </w:pPr>
          <w:r>
            <w:drawing>
              <wp:anchor behindDoc="1" distT="0" distB="0" distL="0" distR="0" simplePos="0" locked="0" layoutInCell="1" allowOverlap="1" relativeHeight="18">
                <wp:simplePos x="0" y="0"/>
                <wp:positionH relativeFrom="column">
                  <wp:posOffset>3262630</wp:posOffset>
                </wp:positionH>
                <wp:positionV relativeFrom="paragraph">
                  <wp:posOffset>-485775</wp:posOffset>
                </wp:positionV>
                <wp:extent cx="840740" cy="539115"/>
                <wp:effectExtent l="0" t="0" r="0" b="0"/>
                <wp:wrapSquare wrapText="largest"/>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2"/>
                        <a:stretch>
                          <a:fillRect/>
                        </a:stretch>
                      </pic:blipFill>
                      <pic:spPr bwMode="auto">
                        <a:xfrm>
                          <a:off x="0" y="0"/>
                          <a:ext cx="840740" cy="539115"/>
                        </a:xfrm>
                        <a:prstGeom prst="rect">
                          <a:avLst/>
                        </a:prstGeom>
                      </pic:spPr>
                    </pic:pic>
                  </a:graphicData>
                </a:graphic>
              </wp:anchor>
            </w:drawing>
          </w:r>
          <w:r>
            <w:rPr>
              <w:rFonts w:cs="Arial" w:ascii="Calibri" w:hAnsi="Calibri"/>
              <w:b/>
              <w:color w:val="808080"/>
              <w:sz w:val="22"/>
              <w:szCs w:val="22"/>
            </w:rPr>
            <w:t>M</w:t>
          </w:r>
          <w:r>
            <w:rPr>
              <w:rFonts w:cs="Arial" w:ascii="Calibri" w:hAnsi="Calibri"/>
              <w:b/>
              <w:color w:val="808080"/>
              <w:sz w:val="22"/>
              <w:szCs w:val="22"/>
            </w:rPr>
            <w:t xml:space="preserve">odulo – Misura B </w:t>
          </w:r>
        </w:p>
      </w:tc>
      <w:tc>
        <w:tcPr>
          <w:tcW w:w="2269" w:type="dxa"/>
          <w:tcBorders>
            <w:bottom w:val="single" w:sz="4" w:space="0" w:color="000000"/>
          </w:tcBorders>
          <w:shd w:fill="auto" w:val="clear"/>
          <w:vAlign w:val="center"/>
        </w:tcPr>
        <w:p>
          <w:pPr>
            <w:pStyle w:val="Normal"/>
            <w:rPr/>
          </w:pPr>
          <w:r>
            <w:rPr/>
            <mc:AlternateContent>
              <mc:Choice Requires="wps">
                <w:drawing>
                  <wp:inline distT="0" distB="0" distL="0" distR="0" wp14:anchorId="7B078EAE">
                    <wp:extent cx="1268730" cy="802005"/>
                    <wp:effectExtent l="0" t="0" r="0" b="0"/>
                    <wp:docPr id="5" name=""/>
                    <a:graphic xmlns:a="http://schemas.openxmlformats.org/drawingml/2006/main">
                      <a:graphicData uri="http://schemas.microsoft.com/office/word/2010/wordprocessingShape">
                        <wps:wsp>
                          <wps:cNvSpPr/>
                          <wps:spPr>
                            <a:xfrm>
                              <a:off x="0" y="0"/>
                              <a:ext cx="1267920" cy="80136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63.15pt;width:99.8pt;height:63.05pt;mso-position-vertical:top" wp14:anchorId="7B078EAE">
                    <w10:wrap type="none"/>
                    <v:fill o:detectmouseclick="t" on="false"/>
                    <v:stroke color="#3465a4" joinstyle="round" endcap="flat"/>
                  </v:rect>
                </w:pict>
              </mc:Fallback>
            </mc:AlternateContent>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1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lowerLetter"/>
      <w:lvlText w:val="%1)"/>
      <w:lvlJc w:val="left"/>
      <w:pPr>
        <w:tabs>
          <w:tab w:val="num" w:pos="644"/>
        </w:tabs>
        <w:ind w:left="644" w:hanging="360"/>
      </w:pPr>
      <w:rPr>
        <w:sz w:val="18"/>
        <w:szCs w:val="18"/>
        <w:rFonts w:ascii="Calibri" w:hAnsi="Calibri"/>
      </w:rPr>
    </w:lvl>
    <w:lvl w:ilvl="1">
      <w:start w:val="1"/>
      <w:numFmt w:val="bullet"/>
      <w:lvlText w:val=""/>
      <w:lvlJc w:val="left"/>
      <w:pPr>
        <w:tabs>
          <w:tab w:val="num" w:pos="1724"/>
        </w:tabs>
        <w:ind w:left="1724" w:hanging="360"/>
      </w:pPr>
      <w:rPr>
        <w:rFonts w:ascii="Symbol" w:hAnsi="Symbol" w:cs="Symbol" w:hint="default"/>
        <w:sz w:val="20"/>
        <w:rFonts w:cs="Symbol"/>
      </w:rPr>
    </w:lvl>
    <w:lvl w:ilvl="2">
      <w:start w:val="1"/>
      <w:numFmt w:val="bullet"/>
      <w:lvlText w:val=""/>
      <w:lvlJc w:val="left"/>
      <w:pPr>
        <w:tabs>
          <w:tab w:val="num" w:pos="2444"/>
        </w:tabs>
        <w:ind w:left="2444" w:hanging="360"/>
      </w:pPr>
      <w:rPr>
        <w:rFonts w:ascii="Symbol" w:hAnsi="Symbol" w:cs="Symbol" w:hint="default"/>
        <w:sz w:val="20"/>
        <w:rFonts w:cs="Symbol"/>
      </w:rPr>
    </w:lvl>
    <w:lvl w:ilvl="3">
      <w:start w:val="1"/>
      <w:numFmt w:val="bullet"/>
      <w:lvlText w:val=""/>
      <w:lvlJc w:val="left"/>
      <w:pPr>
        <w:tabs>
          <w:tab w:val="num" w:pos="3164"/>
        </w:tabs>
        <w:ind w:left="3164" w:hanging="360"/>
      </w:pPr>
      <w:rPr>
        <w:rFonts w:ascii="Symbol" w:hAnsi="Symbol" w:cs="Symbol" w:hint="default"/>
        <w:sz w:val="20"/>
        <w:rFonts w:cs="Symbol"/>
      </w:rPr>
    </w:lvl>
    <w:lvl w:ilvl="4">
      <w:start w:val="1"/>
      <w:numFmt w:val="bullet"/>
      <w:lvlText w:val=""/>
      <w:lvlJc w:val="left"/>
      <w:pPr>
        <w:tabs>
          <w:tab w:val="num" w:pos="3884"/>
        </w:tabs>
        <w:ind w:left="3884" w:hanging="360"/>
      </w:pPr>
      <w:rPr>
        <w:rFonts w:ascii="Symbol" w:hAnsi="Symbol" w:cs="Symbol" w:hint="default"/>
        <w:sz w:val="20"/>
        <w:rFonts w:cs="Symbol"/>
      </w:rPr>
    </w:lvl>
    <w:lvl w:ilvl="5">
      <w:start w:val="1"/>
      <w:numFmt w:val="bullet"/>
      <w:lvlText w:val=""/>
      <w:lvlJc w:val="left"/>
      <w:pPr>
        <w:tabs>
          <w:tab w:val="num" w:pos="4604"/>
        </w:tabs>
        <w:ind w:left="4604" w:hanging="360"/>
      </w:pPr>
      <w:rPr>
        <w:rFonts w:ascii="Symbol" w:hAnsi="Symbol" w:cs="Symbol" w:hint="default"/>
        <w:sz w:val="20"/>
        <w:rFonts w:cs="Symbol"/>
      </w:rPr>
    </w:lvl>
    <w:lvl w:ilvl="6">
      <w:start w:val="1"/>
      <w:numFmt w:val="bullet"/>
      <w:lvlText w:val=""/>
      <w:lvlJc w:val="left"/>
      <w:pPr>
        <w:tabs>
          <w:tab w:val="num" w:pos="5324"/>
        </w:tabs>
        <w:ind w:left="5324" w:hanging="360"/>
      </w:pPr>
      <w:rPr>
        <w:rFonts w:ascii="Symbol" w:hAnsi="Symbol" w:cs="Symbol" w:hint="default"/>
        <w:sz w:val="20"/>
        <w:rFonts w:cs="Symbol"/>
      </w:rPr>
    </w:lvl>
    <w:lvl w:ilvl="7">
      <w:start w:val="1"/>
      <w:numFmt w:val="bullet"/>
      <w:lvlText w:val=""/>
      <w:lvlJc w:val="left"/>
      <w:pPr>
        <w:tabs>
          <w:tab w:val="num" w:pos="6044"/>
        </w:tabs>
        <w:ind w:left="6044" w:hanging="360"/>
      </w:pPr>
      <w:rPr>
        <w:rFonts w:ascii="Symbol" w:hAnsi="Symbol" w:cs="Symbol" w:hint="default"/>
        <w:sz w:val="20"/>
        <w:rFonts w:cs="Symbol"/>
      </w:rPr>
    </w:lvl>
    <w:lvl w:ilvl="8">
      <w:start w:val="1"/>
      <w:numFmt w:val="bullet"/>
      <w:lvlText w:val=""/>
      <w:lvlJc w:val="left"/>
      <w:pPr>
        <w:tabs>
          <w:tab w:val="num" w:pos="6764"/>
        </w:tabs>
        <w:ind w:left="6764" w:hanging="360"/>
      </w:pPr>
      <w:rPr>
        <w:rFonts w:ascii="Symbol" w:hAnsi="Symbol" w:cs="Symbol" w:hint="default"/>
        <w:sz w:val="20"/>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3d43"/>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unhideWhenUsed/>
    <w:qFormat/>
    <w:rPr/>
  </w:style>
  <w:style w:type="character" w:styleId="Pagenumber">
    <w:name w:val="page number"/>
    <w:basedOn w:val="DefaultParagraphFont"/>
    <w:semiHidden/>
    <w:qFormat/>
    <w:rPr/>
  </w:style>
  <w:style w:type="character" w:styleId="Heading1Char" w:customStyle="1">
    <w:name w:val="Heading 1 Char"/>
    <w:qFormat/>
    <w:rPr>
      <w:rFonts w:ascii="Cambria" w:hAnsi="Cambria"/>
      <w:b/>
      <w:kern w:val="2"/>
      <w:sz w:val="32"/>
    </w:rPr>
  </w:style>
  <w:style w:type="character" w:styleId="Richiamoallanotaapidipagina">
    <w:name w:val="Richiamo alla nota a piè di pagina"/>
    <w:rPr>
      <w:rFonts w:ascii="Times New Roman" w:hAnsi="Times New Roman" w:cs="Times New Roman"/>
      <w:vertAlign w:val="superscript"/>
    </w:rPr>
  </w:style>
  <w:style w:type="character" w:styleId="FootnoteCharacters">
    <w:name w:val="Footnote Characters"/>
    <w:uiPriority w:val="99"/>
    <w:semiHidden/>
    <w:qFormat/>
    <w:rPr>
      <w:rFonts w:ascii="Times New Roman" w:hAnsi="Times New Roman" w:cs="Times New Roman"/>
      <w:vertAlign w:val="superscript"/>
    </w:rPr>
  </w:style>
  <w:style w:type="character" w:styleId="CollegamentoInternet">
    <w:name w:val="Collegamento Internet"/>
    <w:semiHidden/>
    <w:rPr>
      <w:rFonts w:ascii="Times New Roman" w:hAnsi="Times New Roman" w:cs="Times New Roman"/>
      <w:color w:val="0000FF"/>
      <w:u w:val="single"/>
    </w:rPr>
  </w:style>
  <w:style w:type="character" w:styleId="FollowedHyperlink">
    <w:name w:val="FollowedHyperlink"/>
    <w:semiHidden/>
    <w:qFormat/>
    <w:rPr>
      <w:color w:val="800080"/>
      <w:u w:val="single"/>
    </w:rPr>
  </w:style>
  <w:style w:type="character" w:styleId="IntestazioneCarattere" w:customStyle="1">
    <w:name w:val="Intestazione Carattere"/>
    <w:link w:val="Intestazione"/>
    <w:uiPriority w:val="99"/>
    <w:qFormat/>
    <w:rsid w:val="005b5f6d"/>
    <w:rPr>
      <w:sz w:val="24"/>
      <w:szCs w:val="24"/>
    </w:rPr>
  </w:style>
  <w:style w:type="character" w:styleId="TestofumettoCarattere" w:customStyle="1">
    <w:name w:val="Testo fumetto Carattere"/>
    <w:link w:val="Testofumetto"/>
    <w:uiPriority w:val="99"/>
    <w:semiHidden/>
    <w:qFormat/>
    <w:rsid w:val="00ef6fab"/>
    <w:rPr>
      <w:rFonts w:ascii="Segoe UI" w:hAnsi="Segoe UI" w:cs="Segoe UI"/>
      <w:sz w:val="18"/>
      <w:szCs w:val="18"/>
    </w:rPr>
  </w:style>
  <w:style w:type="character" w:styleId="Annotationreference">
    <w:name w:val="annotation reference"/>
    <w:uiPriority w:val="99"/>
    <w:semiHidden/>
    <w:unhideWhenUsed/>
    <w:qFormat/>
    <w:rsid w:val="00060701"/>
    <w:rPr>
      <w:sz w:val="16"/>
      <w:szCs w:val="16"/>
    </w:rPr>
  </w:style>
  <w:style w:type="character" w:styleId="TestocommentoCarattere" w:customStyle="1">
    <w:name w:val="Testo commento Carattere"/>
    <w:basedOn w:val="DefaultParagraphFont"/>
    <w:link w:val="Testocommento"/>
    <w:uiPriority w:val="99"/>
    <w:qFormat/>
    <w:rsid w:val="00060701"/>
    <w:rPr/>
  </w:style>
  <w:style w:type="character" w:styleId="SoggettocommentoCarattere" w:customStyle="1">
    <w:name w:val="Soggetto commento Carattere"/>
    <w:link w:val="Soggettocommento"/>
    <w:uiPriority w:val="99"/>
    <w:semiHidden/>
    <w:qFormat/>
    <w:rsid w:val="00060701"/>
    <w:rPr>
      <w:b/>
      <w:bCs/>
    </w:rPr>
  </w:style>
  <w:style w:type="character" w:styleId="TestonotaapidipaginaCarattere" w:customStyle="1">
    <w:name w:val="Testo nota a piè di pagina Carattere"/>
    <w:link w:val="Testonotaapidipagina"/>
    <w:uiPriority w:val="99"/>
    <w:semiHidden/>
    <w:qFormat/>
    <w:rsid w:val="00ba0c3b"/>
    <w:rPr/>
  </w:style>
  <w:style w:type="character" w:styleId="Corpodeltesto3Carattere" w:customStyle="1">
    <w:name w:val="Corpo del testo 3 Carattere"/>
    <w:link w:val="Corpodeltesto3"/>
    <w:semiHidden/>
    <w:qFormat/>
    <w:rsid w:val="0036566f"/>
    <w:rPr>
      <w:bCs/>
      <w:sz w:val="24"/>
      <w:szCs w:val="24"/>
    </w:rPr>
  </w:style>
  <w:style w:type="character" w:styleId="Rientrocorpodeltesto2Carattere" w:customStyle="1">
    <w:name w:val="Rientro corpo del testo 2 Carattere"/>
    <w:link w:val="Rientrocorpodeltesto2"/>
    <w:uiPriority w:val="99"/>
    <w:semiHidden/>
    <w:qFormat/>
    <w:rsid w:val="008071c3"/>
    <w:rPr>
      <w:sz w:val="24"/>
      <w:szCs w:val="24"/>
    </w:rPr>
  </w:style>
  <w:style w:type="character" w:styleId="TestonotadichiusuraCarattere" w:customStyle="1">
    <w:name w:val="Testo nota di chiusura Carattere"/>
    <w:basedOn w:val="DefaultParagraphFont"/>
    <w:link w:val="Testonotadichiusura"/>
    <w:uiPriority w:val="99"/>
    <w:semiHidden/>
    <w:qFormat/>
    <w:rsid w:val="004974e1"/>
    <w:rPr/>
  </w:style>
  <w:style w:type="character" w:styleId="Richiamoallanotadichiusura">
    <w:name w:val="Richiamo alla nota di chiusura"/>
    <w:rPr>
      <w:vertAlign w:val="superscript"/>
    </w:rPr>
  </w:style>
  <w:style w:type="character" w:styleId="EndnoteCharacters">
    <w:name w:val="Endnote Characters"/>
    <w:uiPriority w:val="99"/>
    <w:semiHidden/>
    <w:unhideWhenUsed/>
    <w:qFormat/>
    <w:rsid w:val="004974e1"/>
    <w:rPr>
      <w:vertAlign w:val="superscript"/>
    </w:rPr>
  </w:style>
  <w:style w:type="character" w:styleId="Normaltextrun" w:customStyle="1">
    <w:name w:val="normaltextrun"/>
    <w:basedOn w:val="DefaultParagraphFont"/>
    <w:qFormat/>
    <w:rsid w:val="00e23e7f"/>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pPr>
      <w:jc w:val="both"/>
    </w:pPr>
    <w:rPr>
      <w:sz w:val="23"/>
      <w:szCs w:val="23"/>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BodyText2">
    <w:name w:val="Body Text 2"/>
    <w:basedOn w:val="Normal"/>
    <w:semiHidden/>
    <w:qFormat/>
    <w:pPr>
      <w:jc w:val="center"/>
    </w:pPr>
    <w:rPr/>
  </w:style>
  <w:style w:type="paragraph" w:styleId="Intestazioneepidipagina">
    <w:name w:val="Intestazione e piè di pagina"/>
    <w:basedOn w:val="Normal"/>
    <w:qFormat/>
    <w:pPr/>
    <w:rPr/>
  </w:style>
  <w:style w:type="paragraph" w:styleId="Pidipagina">
    <w:name w:val="Footer"/>
    <w:basedOn w:val="Normal"/>
    <w:semiHidden/>
    <w:pPr>
      <w:tabs>
        <w:tab w:val="clear" w:pos="708"/>
        <w:tab w:val="center" w:pos="4819" w:leader="none"/>
        <w:tab w:val="right" w:pos="9638" w:leader="none"/>
      </w:tabs>
    </w:pPr>
    <w:rPr/>
  </w:style>
  <w:style w:type="paragraph" w:styleId="Notaapidipagina">
    <w:name w:val="Footnote Text"/>
    <w:basedOn w:val="Normal"/>
    <w:link w:val="TestonotaapidipaginaCarattere"/>
    <w:uiPriority w:val="99"/>
    <w:semiHidden/>
    <w:pPr>
      <w:widowControl w:val="false"/>
    </w:pPr>
    <w:rPr>
      <w:sz w:val="20"/>
      <w:szCs w:val="20"/>
    </w:rPr>
  </w:style>
  <w:style w:type="paragraph" w:styleId="BodyText3">
    <w:name w:val="Body Text 3"/>
    <w:basedOn w:val="Normal"/>
    <w:link w:val="Corpodeltesto3Carattere"/>
    <w:semiHidden/>
    <w:qFormat/>
    <w:pPr>
      <w:jc w:val="both"/>
    </w:pPr>
    <w:rPr>
      <w:bCs/>
      <w:lang w:val="x-none" w:eastAsia="x-none"/>
    </w:rPr>
  </w:style>
  <w:style w:type="paragraph" w:styleId="Intestazione">
    <w:name w:val="Header"/>
    <w:basedOn w:val="Normal"/>
    <w:link w:val="IntestazioneCarattere"/>
    <w:uiPriority w:val="99"/>
    <w:unhideWhenUsed/>
    <w:rsid w:val="005b5f6d"/>
    <w:pPr>
      <w:tabs>
        <w:tab w:val="clear" w:pos="708"/>
        <w:tab w:val="center" w:pos="4819" w:leader="none"/>
        <w:tab w:val="right" w:pos="9638" w:leader="none"/>
      </w:tabs>
    </w:pPr>
    <w:rPr>
      <w:lang w:val="x-none" w:eastAsia="x-none"/>
    </w:rPr>
  </w:style>
  <w:style w:type="paragraph" w:styleId="ElencoacoloriColore11" w:customStyle="1">
    <w:name w:val="Elenco a colori - Colore 11"/>
    <w:basedOn w:val="Normal"/>
    <w:uiPriority w:val="99"/>
    <w:qFormat/>
    <w:rsid w:val="001902f4"/>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TestofumettoCarattere"/>
    <w:uiPriority w:val="99"/>
    <w:semiHidden/>
    <w:unhideWhenUsed/>
    <w:qFormat/>
    <w:rsid w:val="00ef6fab"/>
    <w:pPr/>
    <w:rPr>
      <w:rFonts w:ascii="Segoe UI" w:hAnsi="Segoe UI"/>
      <w:sz w:val="18"/>
      <w:szCs w:val="18"/>
      <w:lang w:val="x-none" w:eastAsia="x-none"/>
    </w:rPr>
  </w:style>
  <w:style w:type="paragraph" w:styleId="Annotationtext">
    <w:name w:val="annotation text"/>
    <w:basedOn w:val="Normal"/>
    <w:link w:val="TestocommentoCarattere"/>
    <w:uiPriority w:val="99"/>
    <w:unhideWhenUsed/>
    <w:qFormat/>
    <w:rsid w:val="00060701"/>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060701"/>
    <w:pPr/>
    <w:rPr>
      <w:b/>
      <w:bCs/>
      <w:lang w:val="x-none" w:eastAsia="x-none"/>
    </w:rPr>
  </w:style>
  <w:style w:type="paragraph" w:styleId="BodyTextIndent2">
    <w:name w:val="Body Text Indent 2"/>
    <w:basedOn w:val="Normal"/>
    <w:link w:val="Rientrocorpodeltesto2Carattere"/>
    <w:uiPriority w:val="99"/>
    <w:semiHidden/>
    <w:unhideWhenUsed/>
    <w:qFormat/>
    <w:rsid w:val="008071c3"/>
    <w:pPr>
      <w:spacing w:lineRule="auto" w:line="480" w:before="0" w:after="120"/>
      <w:ind w:left="283" w:hanging="0"/>
    </w:pPr>
    <w:rPr>
      <w:lang w:val="x-none" w:eastAsia="x-none"/>
    </w:rPr>
  </w:style>
  <w:style w:type="paragraph" w:styleId="Notadichiusura">
    <w:name w:val="Endnote Text"/>
    <w:basedOn w:val="Normal"/>
    <w:link w:val="TestonotadichiusuraCarattere"/>
    <w:uiPriority w:val="99"/>
    <w:semiHidden/>
    <w:unhideWhenUsed/>
    <w:rsid w:val="004974e1"/>
    <w:pPr/>
    <w:rPr>
      <w:sz w:val="20"/>
      <w:szCs w:val="20"/>
    </w:rPr>
  </w:style>
  <w:style w:type="paragraph" w:styleId="NormalWeb">
    <w:name w:val="Normal (Web)"/>
    <w:basedOn w:val="Normal"/>
    <w:uiPriority w:val="99"/>
    <w:unhideWhenUsed/>
    <w:qFormat/>
    <w:rsid w:val="00bc2f67"/>
    <w:pPr>
      <w:spacing w:beforeAutospacing="1" w:afterAutospacing="1"/>
    </w:pPr>
    <w:rPr>
      <w:rFonts w:eastAsia="MS Mincho"/>
      <w:sz w:val="20"/>
      <w:szCs w:val="20"/>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1902f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1902f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2">
    <w:name w:val="Griglia tabella2"/>
    <w:basedOn w:val="Tabellanormale"/>
    <w:uiPriority w:val="59"/>
    <w:rsid w:val="001902f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3">
    <w:name w:val="Griglia tabella3"/>
    <w:basedOn w:val="Tabellanormale"/>
    <w:uiPriority w:val="59"/>
    <w:rsid w:val="003e7ed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png"/><Relationship Id="rId4" Type="http://schemas.openxmlformats.org/officeDocument/2006/relationships/hyperlink" Target="mailto:pidcciaa@me.camcom.it" TargetMode="External"/><Relationship Id="rId5" Type="http://schemas.openxmlformats.org/officeDocument/2006/relationships/hyperlink" Target="mailto:cciaa.messina@me.legalmail.camcom.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C3A0D58F35DA459ABF4CEA339EBE9A" ma:contentTypeVersion="13" ma:contentTypeDescription="Creare un nuovo documento." ma:contentTypeScope="" ma:versionID="0bfaedac0998afdb758eb5b179539b76">
  <xsd:schema xmlns:xsd="http://www.w3.org/2001/XMLSchema" xmlns:xs="http://www.w3.org/2001/XMLSchema" xmlns:p="http://schemas.microsoft.com/office/2006/metadata/properties" xmlns:ns2="279db93f-8505-43ae-9866-26a62ba7c8fb" xmlns:ns3="65424584-2e4a-4542-a57c-a20e6fed47ba" targetNamespace="http://schemas.microsoft.com/office/2006/metadata/properties" ma:root="true" ma:fieldsID="bfe6c9ef8f9621eec6435c26181ed278" ns2:_="" ns3:_="">
    <xsd:import namespace="279db93f-8505-43ae-9866-26a62ba7c8fb"/>
    <xsd:import namespace="65424584-2e4a-4542-a57c-a20e6fed4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b93f-8505-43ae-9866-26a62ba7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4584-2e4a-4542-a57c-a20e6fed47b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1E4-0894-462E-873D-8AE0F154F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b93f-8505-43ae-9866-26a62ba7c8fb"/>
    <ds:schemaRef ds:uri="65424584-2e4a-4542-a57c-a20e6fed4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840AD-252D-40D4-8C5B-92715E347283}">
  <ds:schemaRefs>
    <ds:schemaRef ds:uri="http://schemas.microsoft.com/sharepoint/v3/contenttype/forms"/>
  </ds:schemaRefs>
</ds:datastoreItem>
</file>

<file path=customXml/itemProps3.xml><?xml version="1.0" encoding="utf-8"?>
<ds:datastoreItem xmlns:ds="http://schemas.openxmlformats.org/officeDocument/2006/customXml" ds:itemID="{D653426B-6A30-45E6-A672-5DF5D808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LibreOffice/6.3.5.2$Windows_X86_64 LibreOffice_project/dd0751754f11728f69b42ee2af66670068624673</Application>
  <Pages>6</Pages>
  <Words>1272</Words>
  <Characters>7412</Characters>
  <CharactersWithSpaces>8651</CharactersWithSpaces>
  <Paragraphs>78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2022-03-30T14:10:00Z</dcterms:created>
  <dc:creator>Prof. Baldi</dc:creator>
  <dc:description/>
  <dc:language>it-IT</dc:language>
  <cp:lastModifiedBy/>
  <cp:lastPrinted>2020-05-14T22:39:00Z</cp:lastPrinted>
  <dcterms:modified xsi:type="dcterms:W3CDTF">2022-05-31T12:19:05Z</dcterms:modified>
  <cp:revision>32</cp:revision>
  <dc:subject/>
  <dc:title>CAMERA DI COMMERCIO, INDUSTRIA, ARTIGIANATO E AGRICOLTURA DI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