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01074" w14:textId="77777777" w:rsidR="00E003FB" w:rsidRDefault="00E003FB">
      <w:pPr>
        <w:pStyle w:val="Titolo1"/>
        <w:spacing w:before="120" w:after="160"/>
        <w:jc w:val="center"/>
        <w:rPr>
          <w:b/>
          <w:bCs/>
          <w:color w:val="1F3864"/>
          <w:sz w:val="26"/>
          <w:szCs w:val="26"/>
        </w:rPr>
      </w:pPr>
    </w:p>
    <w:p w14:paraId="75E1DA1E" w14:textId="3952A5FC" w:rsidR="00E003FB" w:rsidRDefault="00345C8B">
      <w:pPr>
        <w:pStyle w:val="Titolo1"/>
        <w:spacing w:before="120" w:after="160"/>
        <w:jc w:val="center"/>
        <w:rPr>
          <w:b/>
          <w:bCs/>
          <w:color w:val="1F3864"/>
          <w:sz w:val="26"/>
          <w:szCs w:val="26"/>
        </w:rPr>
      </w:pPr>
      <w:r w:rsidRPr="00345C8B">
        <w:rPr>
          <w:b/>
          <w:bCs/>
          <w:color w:val="1F3864"/>
          <w:sz w:val="26"/>
          <w:szCs w:val="26"/>
        </w:rPr>
        <w:t>AVVISO PUBBLICO PER LA SELEZIONE DEI SOGGETTI ADERENTI AL PROGRAMMA DI ACCELERAZIONE «SICILY OPEN LAB – S.O.L.»</w:t>
      </w:r>
    </w:p>
    <w:p w14:paraId="51135CFD" w14:textId="6EC77BB6" w:rsidR="00DC7863" w:rsidRDefault="00000000">
      <w:pPr>
        <w:pStyle w:val="Titolo1"/>
        <w:spacing w:before="120" w:after="160"/>
        <w:jc w:val="center"/>
      </w:pPr>
      <w:r>
        <w:rPr>
          <w:b/>
          <w:bCs/>
          <w:color w:val="1F3864"/>
          <w:sz w:val="26"/>
          <w:szCs w:val="26"/>
        </w:rPr>
        <w:t>ALLEGATO C – Griglia di valutazione e punteggi</w:t>
      </w:r>
    </w:p>
    <w:p w14:paraId="6EE33A3D" w14:textId="77777777" w:rsidR="00DC7863" w:rsidRPr="00E003FB" w:rsidRDefault="00000000">
      <w:pPr>
        <w:spacing w:after="100" w:line="276" w:lineRule="auto"/>
        <w:jc w:val="both"/>
      </w:pPr>
      <w:r>
        <w:t xml:space="preserve">1. La </w:t>
      </w:r>
      <w:r w:rsidRPr="00E003FB">
        <w:t>Commissione di valutazione di cui all'art. 9 del presente Avviso attribuisce a ciascuna candidatura un punteggio complessivo risultante dalla somma dei punteggi conseguiti sui criteri minimi comuni di cui all'art. 8, comma 1, del presente Avviso (Avviso “Open Innovation”- Appendice 2, art. 3, lett. d), come di seguito articolati: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6538"/>
        <w:gridCol w:w="2400"/>
      </w:tblGrid>
      <w:tr w:rsidR="00DC7863" w:rsidRPr="00E003FB" w14:paraId="07FA521C" w14:textId="77777777">
        <w:trPr>
          <w:tblHeader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3E1852" w14:textId="77777777" w:rsidR="00DC7863" w:rsidRPr="00E003FB" w:rsidRDefault="00000000">
            <w:pPr>
              <w:spacing w:after="40"/>
            </w:pPr>
            <w:r w:rsidRPr="00E003FB">
              <w:rPr>
                <w:b/>
                <w:bCs/>
                <w:sz w:val="19"/>
                <w:szCs w:val="19"/>
              </w:rPr>
              <w:t>N.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7B351" w14:textId="77777777" w:rsidR="00DC7863" w:rsidRPr="00E003FB" w:rsidRDefault="00000000">
            <w:pPr>
              <w:spacing w:after="40"/>
            </w:pPr>
            <w:r w:rsidRPr="00E003FB">
              <w:rPr>
                <w:b/>
                <w:bCs/>
                <w:sz w:val="19"/>
                <w:szCs w:val="19"/>
              </w:rPr>
              <w:t>Criterio (art. 8, comma 1, del presente Avviso)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706BD" w14:textId="77777777" w:rsidR="00DC7863" w:rsidRPr="00E003FB" w:rsidRDefault="00000000">
            <w:pPr>
              <w:spacing w:after="40"/>
            </w:pPr>
            <w:r w:rsidRPr="00E003FB">
              <w:rPr>
                <w:b/>
                <w:bCs/>
                <w:sz w:val="19"/>
                <w:szCs w:val="19"/>
              </w:rPr>
              <w:t>Punteggio ottenuto / massimo</w:t>
            </w:r>
          </w:p>
        </w:tc>
      </w:tr>
      <w:tr w:rsidR="00DC7863" w:rsidRPr="00E003FB" w14:paraId="07C377E0" w14:textId="77777777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2CC0A8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1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7C79F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Coerenza del progetto imprenditoriale con l'ambito «Smart Cities &amp; Communities» della S3 Sicilia 2021-2027 e con le traiettorie del programma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E1E964" w14:textId="03F3F9CD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……… / [</w:t>
            </w:r>
            <w:r w:rsidR="0029133B" w:rsidRPr="00E003FB">
              <w:rPr>
                <w:sz w:val="19"/>
                <w:szCs w:val="19"/>
              </w:rPr>
              <w:t>20</w:t>
            </w:r>
            <w:r w:rsidRPr="00E003FB">
              <w:rPr>
                <w:sz w:val="19"/>
                <w:szCs w:val="19"/>
              </w:rPr>
              <w:t>]</w:t>
            </w:r>
          </w:p>
        </w:tc>
      </w:tr>
      <w:tr w:rsidR="00DC7863" w:rsidRPr="00E003FB" w14:paraId="7CB8056F" w14:textId="77777777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A77FB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2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9CD73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Grado di innovatività e maturità tecnologica della soluzione proposta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8B7298" w14:textId="70A0EC54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……… / [</w:t>
            </w:r>
            <w:r w:rsidR="0029133B" w:rsidRPr="00E003FB">
              <w:rPr>
                <w:sz w:val="19"/>
                <w:szCs w:val="19"/>
              </w:rPr>
              <w:t>20</w:t>
            </w:r>
            <w:r w:rsidRPr="00E003FB">
              <w:rPr>
                <w:sz w:val="19"/>
                <w:szCs w:val="19"/>
              </w:rPr>
              <w:t>]</w:t>
            </w:r>
          </w:p>
        </w:tc>
      </w:tr>
      <w:tr w:rsidR="00DC7863" w:rsidRPr="00E003FB" w14:paraId="4D8FB029" w14:textId="77777777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579D2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3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F48ED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Qualità e composizione del team imprenditoriale (competenze possedute e motivazione)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6D8B8E" w14:textId="67156A82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……… / [</w:t>
            </w:r>
            <w:r w:rsidR="0029133B" w:rsidRPr="00E003FB">
              <w:rPr>
                <w:sz w:val="19"/>
                <w:szCs w:val="19"/>
              </w:rPr>
              <w:t>10</w:t>
            </w:r>
            <w:r w:rsidRPr="00E003FB">
              <w:rPr>
                <w:sz w:val="19"/>
                <w:szCs w:val="19"/>
              </w:rPr>
              <w:t>]</w:t>
            </w:r>
          </w:p>
        </w:tc>
      </w:tr>
      <w:tr w:rsidR="00DC7863" w:rsidRPr="00E003FB" w14:paraId="2832CE2D" w14:textId="77777777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5EC1D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4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FD880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Fattibilità tecnica ed economica del progetto (sostenibilità e credibilità del modello di sviluppo e dei fabbisogni finanziari)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15050" w14:textId="4BB401C4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……… / [</w:t>
            </w:r>
            <w:r w:rsidR="0029133B" w:rsidRPr="00E003FB">
              <w:rPr>
                <w:sz w:val="19"/>
                <w:szCs w:val="19"/>
              </w:rPr>
              <w:t>30</w:t>
            </w:r>
            <w:r w:rsidRPr="00E003FB">
              <w:rPr>
                <w:sz w:val="19"/>
                <w:szCs w:val="19"/>
              </w:rPr>
              <w:t>]</w:t>
            </w:r>
          </w:p>
        </w:tc>
      </w:tr>
      <w:tr w:rsidR="00DC7863" w:rsidRPr="00E003FB" w14:paraId="59D42285" w14:textId="77777777"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1C6845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5</w:t>
            </w:r>
          </w:p>
        </w:tc>
        <w:tc>
          <w:tcPr>
            <w:tcW w:w="65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8E354" w14:textId="77777777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Potenziale impatto del progetto sull'ecosistema regionale dell'innovazione (collaborazioni attivabili, ricadute territoriali, reti valorizzabili)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5D333" w14:textId="10968E8F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……… / [</w:t>
            </w:r>
            <w:r w:rsidR="00510F9B" w:rsidRPr="00E003FB">
              <w:rPr>
                <w:sz w:val="19"/>
                <w:szCs w:val="19"/>
              </w:rPr>
              <w:t>15</w:t>
            </w:r>
            <w:r w:rsidRPr="00E003FB">
              <w:rPr>
                <w:sz w:val="19"/>
                <w:szCs w:val="19"/>
              </w:rPr>
              <w:t>]</w:t>
            </w:r>
          </w:p>
        </w:tc>
      </w:tr>
      <w:tr w:rsidR="00DC7863" w:rsidRPr="00E003FB" w14:paraId="0BA97EBC" w14:textId="77777777">
        <w:tc>
          <w:tcPr>
            <w:tcW w:w="723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3D1DBC" w14:textId="77777777" w:rsidR="00DC7863" w:rsidRPr="00E003FB" w:rsidRDefault="00000000">
            <w:pPr>
              <w:spacing w:after="40"/>
            </w:pPr>
            <w:r w:rsidRPr="00E003FB">
              <w:rPr>
                <w:b/>
                <w:bCs/>
                <w:sz w:val="19"/>
                <w:szCs w:val="19"/>
              </w:rPr>
              <w:t>Punteggio complessivo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A91D5" w14:textId="384E7C45" w:rsidR="00DC7863" w:rsidRPr="00E003FB" w:rsidRDefault="00000000">
            <w:pPr>
              <w:spacing w:after="40"/>
            </w:pPr>
            <w:r w:rsidRPr="00E003FB">
              <w:rPr>
                <w:b/>
                <w:bCs/>
                <w:sz w:val="19"/>
                <w:szCs w:val="19"/>
              </w:rPr>
              <w:t>……… / [</w:t>
            </w:r>
            <w:r w:rsidR="00510F9B" w:rsidRPr="00E003FB">
              <w:rPr>
                <w:b/>
                <w:bCs/>
                <w:sz w:val="19"/>
                <w:szCs w:val="19"/>
              </w:rPr>
              <w:t>95</w:t>
            </w:r>
            <w:r w:rsidRPr="00E003FB">
              <w:rPr>
                <w:b/>
                <w:bCs/>
                <w:sz w:val="19"/>
                <w:szCs w:val="19"/>
              </w:rPr>
              <w:t>]</w:t>
            </w:r>
          </w:p>
        </w:tc>
      </w:tr>
    </w:tbl>
    <w:p w14:paraId="006FAA6C" w14:textId="36E27844" w:rsidR="00DC7863" w:rsidRPr="00E003FB" w:rsidRDefault="00000000">
      <w:pPr>
        <w:spacing w:before="120" w:after="100" w:line="276" w:lineRule="auto"/>
        <w:jc w:val="both"/>
      </w:pPr>
      <w:r w:rsidRPr="00E003FB">
        <w:t>2. Punteggio massimo complessivo conseguibile: [</w:t>
      </w:r>
      <w:r w:rsidR="00510F9B" w:rsidRPr="00E003FB">
        <w:t>95</w:t>
      </w:r>
      <w:r w:rsidRPr="00E003FB">
        <w:t>] punti. Punteggio minimo di ammissibilità (a pena di esclusione dalla graduatoria): [</w:t>
      </w:r>
      <w:r w:rsidR="00510F9B" w:rsidRPr="00E003FB">
        <w:t>50</w:t>
      </w:r>
      <w:r w:rsidRPr="00E003FB">
        <w:t>] punti, da conseguire con riferimento ai soli criteri di cui al comma 1; i punteggi premiali non concorrono al raggiungimento della soglia minima.</w:t>
      </w:r>
    </w:p>
    <w:p w14:paraId="56E9A695" w14:textId="77777777" w:rsidR="00DC7863" w:rsidRPr="00E003FB" w:rsidRDefault="00000000">
      <w:pPr>
        <w:spacing w:after="100" w:line="276" w:lineRule="auto"/>
        <w:jc w:val="both"/>
      </w:pPr>
      <w:r w:rsidRPr="00E003FB">
        <w:t>3. Criteri tematici aggiuntivi e meccanismi di premialità (art. 8, comma 2, del presente Avviso):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38"/>
        <w:gridCol w:w="2400"/>
      </w:tblGrid>
      <w:tr w:rsidR="00DC7863" w:rsidRPr="00E003FB" w14:paraId="2F994470" w14:textId="77777777">
        <w:trPr>
          <w:tblHeader/>
        </w:trPr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8888E" w14:textId="77777777" w:rsidR="00DC7863" w:rsidRPr="00E003FB" w:rsidRDefault="00000000">
            <w:pPr>
              <w:spacing w:after="40"/>
            </w:pPr>
            <w:r w:rsidRPr="00E003FB">
              <w:rPr>
                <w:b/>
                <w:bCs/>
                <w:sz w:val="19"/>
                <w:szCs w:val="19"/>
              </w:rPr>
              <w:t>Criterio di premialità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8BA081" w14:textId="77777777" w:rsidR="00DC7863" w:rsidRPr="00E003FB" w:rsidRDefault="00000000">
            <w:pPr>
              <w:spacing w:after="40"/>
            </w:pPr>
            <w:r w:rsidRPr="00E003FB">
              <w:rPr>
                <w:b/>
                <w:bCs/>
                <w:sz w:val="19"/>
                <w:szCs w:val="19"/>
              </w:rPr>
              <w:t>Punteggio aggiuntivo</w:t>
            </w:r>
          </w:p>
        </w:tc>
      </w:tr>
      <w:tr w:rsidR="00DC7863" w:rsidRPr="00E003FB" w14:paraId="142D7957" w14:textId="77777777">
        <w:tc>
          <w:tcPr>
            <w:tcW w:w="72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E352C8" w14:textId="43C75D6C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Imprenditoria giovanile e/o femminile: [compagine sociale e organo amministrativo composti per almeno il 50% (per teste e quote) da persone di età inferiore a 36 anni compiuti e/o da donne]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B912F" w14:textId="7B8BF873" w:rsidR="00DC7863" w:rsidRPr="00E003FB" w:rsidRDefault="00000000">
            <w:pPr>
              <w:spacing w:after="40"/>
            </w:pPr>
            <w:r w:rsidRPr="00E003FB">
              <w:rPr>
                <w:sz w:val="19"/>
                <w:szCs w:val="19"/>
              </w:rPr>
              <w:t>……… / [</w:t>
            </w:r>
            <w:r w:rsidR="00510F9B" w:rsidRPr="00E003FB">
              <w:rPr>
                <w:sz w:val="19"/>
                <w:szCs w:val="19"/>
              </w:rPr>
              <w:t>5</w:t>
            </w:r>
            <w:r w:rsidRPr="00E003FB">
              <w:rPr>
                <w:sz w:val="19"/>
                <w:szCs w:val="19"/>
              </w:rPr>
              <w:t>]</w:t>
            </w:r>
          </w:p>
        </w:tc>
      </w:tr>
    </w:tbl>
    <w:p w14:paraId="2F94BA1A" w14:textId="20F82CF3" w:rsidR="00DC7863" w:rsidRDefault="00000000">
      <w:pPr>
        <w:spacing w:before="120" w:after="100" w:line="276" w:lineRule="auto"/>
        <w:jc w:val="both"/>
      </w:pPr>
      <w:r w:rsidRPr="00E003FB">
        <w:t xml:space="preserve">4. A parità di punteggio complessivo, si applica il seguente criterio di priorità: </w:t>
      </w:r>
      <w:r w:rsidR="0029133B" w:rsidRPr="00E003FB">
        <w:t>data e ora presentazione pec istanza di partecipazione.</w:t>
      </w:r>
      <w:r w:rsidR="0029133B">
        <w:t xml:space="preserve"> </w:t>
      </w:r>
    </w:p>
    <w:p w14:paraId="77B43376" w14:textId="77777777" w:rsidR="00DC7863" w:rsidRDefault="00000000">
      <w:pPr>
        <w:spacing w:after="100" w:line="276" w:lineRule="auto"/>
        <w:jc w:val="both"/>
      </w:pPr>
      <w:r>
        <w:rPr>
          <w:i/>
          <w:iCs/>
          <w:sz w:val="19"/>
          <w:szCs w:val="19"/>
        </w:rPr>
        <w:t>Resta fermo che un numero di Soggetti Aderenti selezionabili superiore al minimo previsto dal programma costituisce, ai sensi dell'art. 4.6, comma 5, dell'Avviso “Open Innovation”, elemento rilevante a livello di programma ai fini dell'allocazione delle risorse.</w:t>
      </w:r>
    </w:p>
    <w:p w14:paraId="572722A9" w14:textId="77777777" w:rsidR="00DC7863" w:rsidRDefault="00000000">
      <w:pPr>
        <w:spacing w:after="100" w:line="276" w:lineRule="auto"/>
        <w:jc w:val="both"/>
      </w:pPr>
      <w:r>
        <w:t>5. Per ciascuna candidatura la Commissione redige un verbale motivato, riportante i punteggi attribuiti per singolo criterio e le relative motivazioni, ai sensi dell'art. 9, comma 4, del presente Avviso.</w:t>
      </w:r>
    </w:p>
    <w:p w14:paraId="75CAF8A6" w14:textId="14E5EB4A" w:rsidR="00DC7863" w:rsidRDefault="00000000" w:rsidP="00BD0C2F">
      <w:r>
        <w:br w:type="page"/>
      </w:r>
    </w:p>
    <w:sectPr w:rsidR="00DC7863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08D5D" w14:textId="77777777" w:rsidR="000361EA" w:rsidRDefault="000361EA">
      <w:r>
        <w:separator/>
      </w:r>
    </w:p>
  </w:endnote>
  <w:endnote w:type="continuationSeparator" w:id="0">
    <w:p w14:paraId="77D55828" w14:textId="77777777" w:rsidR="000361EA" w:rsidRDefault="00036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90E0C" w14:textId="77777777" w:rsidR="00DC7863" w:rsidRDefault="00000000">
    <w:pPr>
      <w:jc w:val="center"/>
    </w:pPr>
    <w:r>
      <w:rPr>
        <w:sz w:val="16"/>
        <w:szCs w:val="16"/>
      </w:rPr>
      <w:t xml:space="preserve">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D85764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di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D85764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C0266" w14:textId="77777777" w:rsidR="000361EA" w:rsidRDefault="000361EA">
      <w:r>
        <w:separator/>
      </w:r>
    </w:p>
  </w:footnote>
  <w:footnote w:type="continuationSeparator" w:id="0">
    <w:p w14:paraId="1D2FA616" w14:textId="77777777" w:rsidR="000361EA" w:rsidRDefault="00036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2688" w14:textId="77777777" w:rsidR="005E4F6F" w:rsidRDefault="005E4F6F">
    <w:pPr>
      <w:jc w:val="right"/>
      <w:rPr>
        <w:color w:val="7F7F7F"/>
        <w:sz w:val="16"/>
        <w:szCs w:val="16"/>
      </w:rPr>
    </w:pPr>
  </w:p>
  <w:p w14:paraId="11AE8FBA" w14:textId="77777777" w:rsidR="005E4F6F" w:rsidRDefault="005E4F6F">
    <w:pPr>
      <w:jc w:val="right"/>
      <w:rPr>
        <w:color w:val="7F7F7F"/>
        <w:sz w:val="16"/>
        <w:szCs w:val="16"/>
      </w:rPr>
    </w:pPr>
  </w:p>
  <w:p w14:paraId="767C8EAF" w14:textId="4B5EDF6F" w:rsidR="005E4F6F" w:rsidRDefault="005E4F6F">
    <w:pPr>
      <w:jc w:val="right"/>
      <w:rPr>
        <w:color w:val="7F7F7F"/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3565C660" wp14:editId="1C781703">
          <wp:simplePos x="0" y="0"/>
          <wp:positionH relativeFrom="page">
            <wp:posOffset>720090</wp:posOffset>
          </wp:positionH>
          <wp:positionV relativeFrom="page">
            <wp:posOffset>448945</wp:posOffset>
          </wp:positionV>
          <wp:extent cx="6074410" cy="381000"/>
          <wp:effectExtent l="0" t="0" r="0" b="0"/>
          <wp:wrapNone/>
          <wp:docPr id="130613557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441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769E3F" w14:textId="71A588C3" w:rsidR="00DC7863" w:rsidRDefault="00000000">
    <w:pPr>
      <w:jc w:val="right"/>
    </w:pPr>
    <w:r>
      <w:rPr>
        <w:color w:val="7F7F7F"/>
        <w:sz w:val="16"/>
        <w:szCs w:val="16"/>
      </w:rPr>
      <w:t>Polo di Innovazione «Sicily Open Lab» – Avviso selezione Soggetti Aderenti – CUP G61F25000820006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14D03"/>
    <w:multiLevelType w:val="hybridMultilevel"/>
    <w:tmpl w:val="73E6A692"/>
    <w:lvl w:ilvl="0" w:tplc="A5E01A18">
      <w:start w:val="1"/>
      <w:numFmt w:val="bullet"/>
      <w:lvlText w:val="●"/>
      <w:lvlJc w:val="left"/>
      <w:pPr>
        <w:ind w:left="720" w:hanging="360"/>
      </w:pPr>
    </w:lvl>
    <w:lvl w:ilvl="1" w:tplc="894A58A6">
      <w:start w:val="1"/>
      <w:numFmt w:val="bullet"/>
      <w:lvlText w:val="○"/>
      <w:lvlJc w:val="left"/>
      <w:pPr>
        <w:ind w:left="1440" w:hanging="360"/>
      </w:pPr>
    </w:lvl>
    <w:lvl w:ilvl="2" w:tplc="39CCCA9E">
      <w:start w:val="1"/>
      <w:numFmt w:val="bullet"/>
      <w:lvlText w:val="■"/>
      <w:lvlJc w:val="left"/>
      <w:pPr>
        <w:ind w:left="2160" w:hanging="360"/>
      </w:pPr>
    </w:lvl>
    <w:lvl w:ilvl="3" w:tplc="AAA61F6E">
      <w:start w:val="1"/>
      <w:numFmt w:val="bullet"/>
      <w:lvlText w:val="●"/>
      <w:lvlJc w:val="left"/>
      <w:pPr>
        <w:ind w:left="2880" w:hanging="360"/>
      </w:pPr>
    </w:lvl>
    <w:lvl w:ilvl="4" w:tplc="3C50247E">
      <w:start w:val="1"/>
      <w:numFmt w:val="bullet"/>
      <w:lvlText w:val="○"/>
      <w:lvlJc w:val="left"/>
      <w:pPr>
        <w:ind w:left="3600" w:hanging="360"/>
      </w:pPr>
    </w:lvl>
    <w:lvl w:ilvl="5" w:tplc="6AD847B8">
      <w:start w:val="1"/>
      <w:numFmt w:val="bullet"/>
      <w:lvlText w:val="■"/>
      <w:lvlJc w:val="left"/>
      <w:pPr>
        <w:ind w:left="4320" w:hanging="360"/>
      </w:pPr>
    </w:lvl>
    <w:lvl w:ilvl="6" w:tplc="D5EAEC8E">
      <w:start w:val="1"/>
      <w:numFmt w:val="bullet"/>
      <w:lvlText w:val="●"/>
      <w:lvlJc w:val="left"/>
      <w:pPr>
        <w:ind w:left="5040" w:hanging="360"/>
      </w:pPr>
    </w:lvl>
    <w:lvl w:ilvl="7" w:tplc="A4980568">
      <w:start w:val="1"/>
      <w:numFmt w:val="bullet"/>
      <w:lvlText w:val="●"/>
      <w:lvlJc w:val="left"/>
      <w:pPr>
        <w:ind w:left="5760" w:hanging="360"/>
      </w:pPr>
    </w:lvl>
    <w:lvl w:ilvl="8" w:tplc="D504A65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C3758DF"/>
    <w:multiLevelType w:val="hybridMultilevel"/>
    <w:tmpl w:val="3AE00AC2"/>
    <w:lvl w:ilvl="0" w:tplc="15863424">
      <w:start w:val="1"/>
      <w:numFmt w:val="bullet"/>
      <w:lvlText w:val="•"/>
      <w:lvlJc w:val="left"/>
      <w:pPr>
        <w:ind w:left="568" w:hanging="284"/>
      </w:pPr>
    </w:lvl>
    <w:lvl w:ilvl="1" w:tplc="DA60190C">
      <w:start w:val="1"/>
      <w:numFmt w:val="bullet"/>
      <w:lvlText w:val="–"/>
      <w:lvlJc w:val="left"/>
      <w:pPr>
        <w:ind w:left="852" w:hanging="284"/>
      </w:pPr>
    </w:lvl>
    <w:lvl w:ilvl="2" w:tplc="6906A39C">
      <w:numFmt w:val="decimal"/>
      <w:lvlText w:val=""/>
      <w:lvlJc w:val="left"/>
    </w:lvl>
    <w:lvl w:ilvl="3" w:tplc="4198D442">
      <w:numFmt w:val="decimal"/>
      <w:lvlText w:val=""/>
      <w:lvlJc w:val="left"/>
    </w:lvl>
    <w:lvl w:ilvl="4" w:tplc="9EDE5C36">
      <w:numFmt w:val="decimal"/>
      <w:lvlText w:val=""/>
      <w:lvlJc w:val="left"/>
    </w:lvl>
    <w:lvl w:ilvl="5" w:tplc="F74A9D7A">
      <w:numFmt w:val="decimal"/>
      <w:lvlText w:val=""/>
      <w:lvlJc w:val="left"/>
    </w:lvl>
    <w:lvl w:ilvl="6" w:tplc="F52E966E">
      <w:numFmt w:val="decimal"/>
      <w:lvlText w:val=""/>
      <w:lvlJc w:val="left"/>
    </w:lvl>
    <w:lvl w:ilvl="7" w:tplc="70FCE58C">
      <w:numFmt w:val="decimal"/>
      <w:lvlText w:val=""/>
      <w:lvlJc w:val="left"/>
    </w:lvl>
    <w:lvl w:ilvl="8" w:tplc="D4963740">
      <w:numFmt w:val="decimal"/>
      <w:lvlText w:val=""/>
      <w:lvlJc w:val="left"/>
    </w:lvl>
  </w:abstractNum>
  <w:num w:numId="1" w16cid:durableId="1418821156">
    <w:abstractNumId w:val="0"/>
    <w:lvlOverride w:ilvl="0">
      <w:startOverride w:val="1"/>
    </w:lvlOverride>
  </w:num>
  <w:num w:numId="2" w16cid:durableId="6546043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863"/>
    <w:rsid w:val="000361EA"/>
    <w:rsid w:val="000C62B5"/>
    <w:rsid w:val="00106ABA"/>
    <w:rsid w:val="001401B4"/>
    <w:rsid w:val="001437BA"/>
    <w:rsid w:val="00147602"/>
    <w:rsid w:val="0029133B"/>
    <w:rsid w:val="00345C8B"/>
    <w:rsid w:val="00510F9B"/>
    <w:rsid w:val="005458F9"/>
    <w:rsid w:val="00552987"/>
    <w:rsid w:val="005E4F6F"/>
    <w:rsid w:val="007543BF"/>
    <w:rsid w:val="00773648"/>
    <w:rsid w:val="00801C6C"/>
    <w:rsid w:val="00993B4E"/>
    <w:rsid w:val="00BD0C2F"/>
    <w:rsid w:val="00C106B2"/>
    <w:rsid w:val="00C73202"/>
    <w:rsid w:val="00D85764"/>
    <w:rsid w:val="00DB3A4E"/>
    <w:rsid w:val="00DC7863"/>
    <w:rsid w:val="00E003FB"/>
    <w:rsid w:val="00E341EE"/>
    <w:rsid w:val="00FB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47E85"/>
  <w15:docId w15:val="{23DCFC79-043C-A340-A27F-A39266E6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5E4F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E4F6F"/>
  </w:style>
  <w:style w:type="paragraph" w:styleId="Pidipagina">
    <w:name w:val="footer"/>
    <w:basedOn w:val="Normale"/>
    <w:link w:val="PidipaginaCarattere"/>
    <w:uiPriority w:val="99"/>
    <w:unhideWhenUsed/>
    <w:rsid w:val="005E4F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4F6F"/>
  </w:style>
  <w:style w:type="table" w:styleId="Grigliatabella">
    <w:name w:val="Table Grid"/>
    <w:basedOn w:val="Tabellanormale"/>
    <w:uiPriority w:val="39"/>
    <w:rsid w:val="005E4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E341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selezione Soggetti Aderenti – Sicily Open Lab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selezione Soggetti Aderenti – Sicily Open Lab</dc:title>
  <dc:creator>Finance Consulting S.r.l.</dc:creator>
  <cp:lastModifiedBy>Nino Calabrò</cp:lastModifiedBy>
  <cp:revision>28</cp:revision>
  <dcterms:created xsi:type="dcterms:W3CDTF">2026-09-16T16:23:00Z</dcterms:created>
  <dcterms:modified xsi:type="dcterms:W3CDTF">2026-10-21T06:44:00Z</dcterms:modified>
</cp:coreProperties>
</file>